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62" w:type="dxa"/>
        <w:tblLayout w:type="fixed"/>
        <w:tblCellMar>
          <w:left w:w="0" w:type="dxa"/>
          <w:right w:w="0" w:type="dxa"/>
        </w:tblCellMar>
        <w:tblLook w:val="01E0" w:firstRow="1" w:lastRow="1" w:firstColumn="1" w:lastColumn="1" w:noHBand="0" w:noVBand="0"/>
      </w:tblPr>
      <w:tblGrid>
        <w:gridCol w:w="3078"/>
        <w:gridCol w:w="5580"/>
      </w:tblGrid>
      <w:tr w:rsidR="008E7E4D" w14:paraId="361C4490" w14:textId="77777777" w:rsidTr="0058520C">
        <w:trPr>
          <w:trHeight w:val="599"/>
        </w:trPr>
        <w:tc>
          <w:tcPr>
            <w:tcW w:w="3078" w:type="dxa"/>
          </w:tcPr>
          <w:p w14:paraId="55DA7E89" w14:textId="77777777" w:rsidR="008E7E4D" w:rsidRDefault="00B7650A" w:rsidP="0058520C">
            <w:pPr>
              <w:pStyle w:val="TableParagraph"/>
              <w:spacing w:line="292" w:lineRule="exact"/>
              <w:ind w:left="0" w:right="48"/>
              <w:jc w:val="center"/>
              <w:rPr>
                <w:b/>
                <w:sz w:val="26"/>
              </w:rPr>
            </w:pPr>
            <w:r>
              <w:rPr>
                <w:b/>
                <w:sz w:val="26"/>
              </w:rPr>
              <w:t>ỦY</w:t>
            </w:r>
            <w:r>
              <w:rPr>
                <w:b/>
                <w:spacing w:val="-9"/>
                <w:sz w:val="26"/>
              </w:rPr>
              <w:t xml:space="preserve"> </w:t>
            </w:r>
            <w:r>
              <w:rPr>
                <w:b/>
                <w:sz w:val="26"/>
              </w:rPr>
              <w:t>BAN</w:t>
            </w:r>
            <w:r>
              <w:rPr>
                <w:b/>
                <w:spacing w:val="-6"/>
                <w:sz w:val="26"/>
              </w:rPr>
              <w:t xml:space="preserve"> </w:t>
            </w:r>
            <w:r>
              <w:rPr>
                <w:b/>
                <w:sz w:val="26"/>
              </w:rPr>
              <w:t>NHÂN</w:t>
            </w:r>
            <w:r>
              <w:rPr>
                <w:b/>
                <w:spacing w:val="-5"/>
                <w:sz w:val="26"/>
              </w:rPr>
              <w:t xml:space="preserve"> DÂN</w:t>
            </w:r>
          </w:p>
          <w:p w14:paraId="3A354056" w14:textId="77777777" w:rsidR="008E7E4D" w:rsidRDefault="00B7650A" w:rsidP="0058520C">
            <w:pPr>
              <w:pStyle w:val="TableParagraph"/>
              <w:spacing w:before="1" w:line="287" w:lineRule="exact"/>
              <w:ind w:left="2" w:right="48"/>
              <w:jc w:val="center"/>
              <w:rPr>
                <w:b/>
                <w:sz w:val="26"/>
              </w:rPr>
            </w:pPr>
            <w:r>
              <w:rPr>
                <w:b/>
                <w:sz w:val="26"/>
              </w:rPr>
              <w:t>THÀNH</w:t>
            </w:r>
            <w:r>
              <w:rPr>
                <w:b/>
                <w:spacing w:val="-5"/>
                <w:sz w:val="26"/>
              </w:rPr>
              <w:t xml:space="preserve"> </w:t>
            </w:r>
            <w:r>
              <w:rPr>
                <w:b/>
                <w:sz w:val="26"/>
              </w:rPr>
              <w:t>PHỐ</w:t>
            </w:r>
            <w:r>
              <w:rPr>
                <w:b/>
                <w:spacing w:val="-7"/>
                <w:sz w:val="26"/>
              </w:rPr>
              <w:t xml:space="preserve"> </w:t>
            </w:r>
            <w:r>
              <w:rPr>
                <w:b/>
                <w:sz w:val="26"/>
              </w:rPr>
              <w:t>ĐÀ</w:t>
            </w:r>
            <w:r>
              <w:rPr>
                <w:b/>
                <w:spacing w:val="-6"/>
                <w:sz w:val="26"/>
              </w:rPr>
              <w:t xml:space="preserve"> </w:t>
            </w:r>
            <w:r>
              <w:rPr>
                <w:b/>
                <w:spacing w:val="-4"/>
                <w:sz w:val="26"/>
              </w:rPr>
              <w:t>NẴNG</w:t>
            </w:r>
          </w:p>
        </w:tc>
        <w:tc>
          <w:tcPr>
            <w:tcW w:w="5580" w:type="dxa"/>
          </w:tcPr>
          <w:p w14:paraId="27F1F2AB" w14:textId="77777777" w:rsidR="008E7E4D" w:rsidRDefault="00B7650A">
            <w:pPr>
              <w:pStyle w:val="TableParagraph"/>
              <w:spacing w:line="266" w:lineRule="exact"/>
              <w:ind w:left="358"/>
              <w:jc w:val="center"/>
              <w:rPr>
                <w:b/>
                <w:sz w:val="24"/>
              </w:rPr>
            </w:pPr>
            <w:r>
              <w:rPr>
                <w:b/>
                <w:sz w:val="24"/>
              </w:rPr>
              <w:t>CỘNG</w:t>
            </w:r>
            <w:r>
              <w:rPr>
                <w:b/>
                <w:spacing w:val="-5"/>
                <w:sz w:val="24"/>
              </w:rPr>
              <w:t xml:space="preserve"> </w:t>
            </w:r>
            <w:r>
              <w:rPr>
                <w:b/>
                <w:sz w:val="24"/>
              </w:rPr>
              <w:t>HÒA</w:t>
            </w:r>
            <w:r>
              <w:rPr>
                <w:b/>
                <w:spacing w:val="-1"/>
                <w:sz w:val="24"/>
              </w:rPr>
              <w:t xml:space="preserve"> </w:t>
            </w:r>
            <w:r>
              <w:rPr>
                <w:b/>
                <w:sz w:val="24"/>
              </w:rPr>
              <w:t>XÃ</w:t>
            </w:r>
            <w:r>
              <w:rPr>
                <w:b/>
                <w:spacing w:val="-1"/>
                <w:sz w:val="24"/>
              </w:rPr>
              <w:t xml:space="preserve"> </w:t>
            </w:r>
            <w:r>
              <w:rPr>
                <w:b/>
                <w:sz w:val="24"/>
              </w:rPr>
              <w:t>HỘI</w:t>
            </w:r>
            <w:r>
              <w:rPr>
                <w:b/>
                <w:spacing w:val="1"/>
                <w:sz w:val="24"/>
              </w:rPr>
              <w:t xml:space="preserve"> </w:t>
            </w:r>
            <w:r>
              <w:rPr>
                <w:b/>
                <w:sz w:val="24"/>
              </w:rPr>
              <w:t>CHỦ</w:t>
            </w:r>
            <w:r>
              <w:rPr>
                <w:b/>
                <w:spacing w:val="-2"/>
                <w:sz w:val="24"/>
              </w:rPr>
              <w:t xml:space="preserve"> </w:t>
            </w:r>
            <w:r>
              <w:rPr>
                <w:b/>
                <w:sz w:val="24"/>
              </w:rPr>
              <w:t>NGHĨA</w:t>
            </w:r>
            <w:r>
              <w:rPr>
                <w:b/>
                <w:spacing w:val="-2"/>
                <w:sz w:val="24"/>
              </w:rPr>
              <w:t xml:space="preserve"> </w:t>
            </w:r>
            <w:r>
              <w:rPr>
                <w:b/>
                <w:sz w:val="24"/>
              </w:rPr>
              <w:t>VIỆT</w:t>
            </w:r>
            <w:r>
              <w:rPr>
                <w:b/>
                <w:spacing w:val="-1"/>
                <w:sz w:val="24"/>
              </w:rPr>
              <w:t xml:space="preserve"> </w:t>
            </w:r>
            <w:r>
              <w:rPr>
                <w:b/>
                <w:spacing w:val="-5"/>
                <w:sz w:val="24"/>
              </w:rPr>
              <w:t>NAM</w:t>
            </w:r>
          </w:p>
          <w:p w14:paraId="07F75248" w14:textId="77777777" w:rsidR="008E7E4D" w:rsidRDefault="00B7650A">
            <w:pPr>
              <w:pStyle w:val="TableParagraph"/>
              <w:spacing w:before="3" w:line="240" w:lineRule="auto"/>
              <w:ind w:left="358" w:right="2"/>
              <w:jc w:val="center"/>
              <w:rPr>
                <w:b/>
                <w:sz w:val="26"/>
              </w:rPr>
            </w:pPr>
            <w:r>
              <w:rPr>
                <w:b/>
                <w:sz w:val="26"/>
                <w:u w:val="single"/>
              </w:rPr>
              <w:t>Độc</w:t>
            </w:r>
            <w:r>
              <w:rPr>
                <w:b/>
                <w:spacing w:val="-4"/>
                <w:sz w:val="26"/>
                <w:u w:val="single"/>
              </w:rPr>
              <w:t xml:space="preserve"> </w:t>
            </w:r>
            <w:r>
              <w:rPr>
                <w:b/>
                <w:sz w:val="26"/>
                <w:u w:val="single"/>
              </w:rPr>
              <w:t>lập</w:t>
            </w:r>
            <w:r>
              <w:rPr>
                <w:b/>
                <w:spacing w:val="-4"/>
                <w:sz w:val="26"/>
                <w:u w:val="single"/>
              </w:rPr>
              <w:t xml:space="preserve"> </w:t>
            </w:r>
            <w:r>
              <w:rPr>
                <w:b/>
                <w:sz w:val="26"/>
                <w:u w:val="single"/>
              </w:rPr>
              <w:t>-</w:t>
            </w:r>
            <w:r>
              <w:rPr>
                <w:b/>
                <w:spacing w:val="-1"/>
                <w:sz w:val="26"/>
                <w:u w:val="single"/>
              </w:rPr>
              <w:t xml:space="preserve"> </w:t>
            </w:r>
            <w:r>
              <w:rPr>
                <w:b/>
                <w:sz w:val="26"/>
                <w:u w:val="single"/>
              </w:rPr>
              <w:t>Tự</w:t>
            </w:r>
            <w:r>
              <w:rPr>
                <w:b/>
                <w:spacing w:val="-4"/>
                <w:sz w:val="26"/>
                <w:u w:val="single"/>
              </w:rPr>
              <w:t xml:space="preserve"> </w:t>
            </w:r>
            <w:r>
              <w:rPr>
                <w:b/>
                <w:sz w:val="26"/>
                <w:u w:val="single"/>
              </w:rPr>
              <w:t>do</w:t>
            </w:r>
            <w:r>
              <w:rPr>
                <w:b/>
                <w:spacing w:val="-4"/>
                <w:sz w:val="26"/>
                <w:u w:val="single"/>
              </w:rPr>
              <w:t xml:space="preserve"> </w:t>
            </w:r>
            <w:r>
              <w:rPr>
                <w:b/>
                <w:sz w:val="26"/>
                <w:u w:val="single"/>
              </w:rPr>
              <w:t>-</w:t>
            </w:r>
            <w:r>
              <w:rPr>
                <w:b/>
                <w:spacing w:val="-1"/>
                <w:sz w:val="26"/>
                <w:u w:val="single"/>
              </w:rPr>
              <w:t xml:space="preserve"> </w:t>
            </w:r>
            <w:r>
              <w:rPr>
                <w:b/>
                <w:sz w:val="26"/>
                <w:u w:val="single"/>
              </w:rPr>
              <w:t>Hạnh</w:t>
            </w:r>
            <w:r>
              <w:rPr>
                <w:b/>
                <w:spacing w:val="-4"/>
                <w:sz w:val="26"/>
                <w:u w:val="single"/>
              </w:rPr>
              <w:t xml:space="preserve"> phúc</w:t>
            </w:r>
          </w:p>
        </w:tc>
      </w:tr>
      <w:tr w:rsidR="008E7E4D" w14:paraId="13BA79D4" w14:textId="77777777" w:rsidTr="0058520C">
        <w:trPr>
          <w:trHeight w:val="470"/>
        </w:trPr>
        <w:tc>
          <w:tcPr>
            <w:tcW w:w="3078" w:type="dxa"/>
          </w:tcPr>
          <w:p w14:paraId="757F08D3" w14:textId="77777777" w:rsidR="008E7E4D" w:rsidRDefault="00B7650A" w:rsidP="0058520C">
            <w:pPr>
              <w:pStyle w:val="TableParagraph"/>
              <w:spacing w:line="20" w:lineRule="exact"/>
              <w:ind w:left="885" w:right="48"/>
              <w:jc w:val="center"/>
              <w:rPr>
                <w:sz w:val="2"/>
              </w:rPr>
            </w:pPr>
            <w:r>
              <w:rPr>
                <w:noProof/>
                <w:sz w:val="2"/>
                <w:lang w:val="en-US"/>
              </w:rPr>
              <mc:AlternateContent>
                <mc:Choice Requires="wpg">
                  <w:drawing>
                    <wp:inline distT="0" distB="0" distL="0" distR="0" wp14:anchorId="44504FF9" wp14:editId="5818CC36">
                      <wp:extent cx="716915"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915" cy="9525"/>
                                <a:chOff x="0" y="0"/>
                                <a:chExt cx="716915" cy="9525"/>
                              </a:xfrm>
                            </wpg:grpSpPr>
                            <wps:wsp>
                              <wps:cNvPr id="2" name="Graphic 2"/>
                              <wps:cNvSpPr/>
                              <wps:spPr>
                                <a:xfrm>
                                  <a:off x="0" y="4762"/>
                                  <a:ext cx="716915" cy="1270"/>
                                </a:xfrm>
                                <a:custGeom>
                                  <a:avLst/>
                                  <a:gdLst/>
                                  <a:ahLst/>
                                  <a:cxnLst/>
                                  <a:rect l="l" t="t" r="r" b="b"/>
                                  <a:pathLst>
                                    <a:path w="716915">
                                      <a:moveTo>
                                        <a:pt x="0" y="0"/>
                                      </a:moveTo>
                                      <a:lnTo>
                                        <a:pt x="716914"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AAA10DB" id="Group 1" o:spid="_x0000_s1026" style="width:56.45pt;height:.75pt;mso-position-horizontal-relative:char;mso-position-vertical-relative:line" coordsize="71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">
                      <v:shape id="Graphic 2" o:spid="_x0000_s1027" style="position:absolute;top:47;width:7169;height:13;visibility:visible;mso-wrap-style:square;v-text-anchor:top" coordsize="7169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" path="m,l716914,e" filled="f">
                        <v:path arrowok="t"/>
                      </v:shape>
                      <w10:anchorlock/>
                    </v:group>
                  </w:pict>
                </mc:Fallback>
              </mc:AlternateContent>
            </w:r>
          </w:p>
          <w:p w14:paraId="25826F8E" w14:textId="1A329897" w:rsidR="008E7E4D" w:rsidRDefault="00B7650A" w:rsidP="0058520C">
            <w:pPr>
              <w:pStyle w:val="TableParagraph"/>
              <w:tabs>
                <w:tab w:val="left" w:pos="1006"/>
              </w:tabs>
              <w:spacing w:before="151" w:line="279" w:lineRule="exact"/>
              <w:ind w:left="78" w:right="48"/>
              <w:jc w:val="center"/>
              <w:rPr>
                <w:sz w:val="26"/>
              </w:rPr>
            </w:pPr>
            <w:r>
              <w:rPr>
                <w:spacing w:val="-5"/>
                <w:sz w:val="26"/>
              </w:rPr>
              <w:t>Số:</w:t>
            </w:r>
            <w:r w:rsidR="00FC26CC">
              <w:rPr>
                <w:spacing w:val="-5"/>
                <w:sz w:val="26"/>
                <w:lang w:val="en-US"/>
              </w:rPr>
              <w:t xml:space="preserve"> 20</w:t>
            </w:r>
            <w:r>
              <w:rPr>
                <w:spacing w:val="-2"/>
                <w:sz w:val="26"/>
              </w:rPr>
              <w:t>/2026/QĐ-</w:t>
            </w:r>
            <w:r>
              <w:rPr>
                <w:spacing w:val="-4"/>
                <w:sz w:val="26"/>
              </w:rPr>
              <w:t>UBND</w:t>
            </w:r>
          </w:p>
        </w:tc>
        <w:tc>
          <w:tcPr>
            <w:tcW w:w="5580" w:type="dxa"/>
          </w:tcPr>
          <w:p w14:paraId="17FE5974" w14:textId="4834C324" w:rsidR="008E7E4D" w:rsidRDefault="00B7650A" w:rsidP="00BF17B8">
            <w:pPr>
              <w:pStyle w:val="TableParagraph"/>
              <w:tabs>
                <w:tab w:val="left" w:pos="3049"/>
                <w:tab w:val="left" w:pos="4031"/>
              </w:tabs>
              <w:spacing w:before="171" w:line="279" w:lineRule="exact"/>
              <w:ind w:left="1078"/>
              <w:rPr>
                <w:i/>
                <w:sz w:val="26"/>
              </w:rPr>
            </w:pPr>
            <w:r>
              <w:rPr>
                <w:i/>
                <w:sz w:val="26"/>
              </w:rPr>
              <w:t>Đà</w:t>
            </w:r>
            <w:r>
              <w:rPr>
                <w:i/>
                <w:spacing w:val="-6"/>
                <w:sz w:val="26"/>
              </w:rPr>
              <w:t xml:space="preserve"> </w:t>
            </w:r>
            <w:r>
              <w:rPr>
                <w:i/>
                <w:sz w:val="26"/>
              </w:rPr>
              <w:t>Nẵng,</w:t>
            </w:r>
            <w:r>
              <w:rPr>
                <w:i/>
                <w:spacing w:val="-5"/>
                <w:sz w:val="26"/>
              </w:rPr>
              <w:t xml:space="preserve"> </w:t>
            </w:r>
            <w:r>
              <w:rPr>
                <w:i/>
                <w:spacing w:val="-4"/>
                <w:sz w:val="26"/>
              </w:rPr>
              <w:t>ngày</w:t>
            </w:r>
            <w:r w:rsidR="00BF17B8">
              <w:rPr>
                <w:i/>
                <w:spacing w:val="-4"/>
                <w:sz w:val="26"/>
                <w:lang w:val="en-US"/>
              </w:rPr>
              <w:t xml:space="preserve"> 11 </w:t>
            </w:r>
            <w:r>
              <w:rPr>
                <w:i/>
                <w:spacing w:val="-2"/>
                <w:sz w:val="26"/>
              </w:rPr>
              <w:t>tháng</w:t>
            </w:r>
            <w:r w:rsidR="00596D85">
              <w:rPr>
                <w:i/>
                <w:spacing w:val="-2"/>
                <w:sz w:val="26"/>
                <w:lang w:val="en-US"/>
              </w:rPr>
              <w:t xml:space="preserve"> 3 </w:t>
            </w:r>
            <w:r>
              <w:rPr>
                <w:i/>
                <w:sz w:val="26"/>
              </w:rPr>
              <w:t>năm</w:t>
            </w:r>
            <w:r>
              <w:rPr>
                <w:i/>
                <w:spacing w:val="-5"/>
                <w:sz w:val="26"/>
              </w:rPr>
              <w:t xml:space="preserve"> </w:t>
            </w:r>
            <w:r>
              <w:rPr>
                <w:i/>
                <w:spacing w:val="-4"/>
                <w:sz w:val="26"/>
              </w:rPr>
              <w:t>2026</w:t>
            </w:r>
          </w:p>
        </w:tc>
      </w:tr>
    </w:tbl>
    <w:p w14:paraId="73E086D0" w14:textId="77777777" w:rsidR="008E7E4D" w:rsidRDefault="008E7E4D">
      <w:pPr>
        <w:pStyle w:val="BodyText"/>
        <w:spacing w:before="198"/>
        <w:ind w:left="0" w:firstLine="0"/>
        <w:jc w:val="left"/>
      </w:pPr>
    </w:p>
    <w:p w14:paraId="07A0E0BD" w14:textId="77777777" w:rsidR="008E7E4D" w:rsidRDefault="00B7650A" w:rsidP="0058520C">
      <w:pPr>
        <w:spacing w:line="322" w:lineRule="exact"/>
        <w:ind w:right="139"/>
        <w:jc w:val="center"/>
        <w:rPr>
          <w:b/>
          <w:sz w:val="28"/>
        </w:rPr>
      </w:pPr>
      <w:r>
        <w:rPr>
          <w:b/>
          <w:color w:val="212121"/>
          <w:sz w:val="28"/>
        </w:rPr>
        <w:t>QUYẾT</w:t>
      </w:r>
      <w:r>
        <w:rPr>
          <w:b/>
          <w:color w:val="212121"/>
          <w:spacing w:val="-7"/>
          <w:sz w:val="28"/>
        </w:rPr>
        <w:t xml:space="preserve"> </w:t>
      </w:r>
      <w:r>
        <w:rPr>
          <w:b/>
          <w:color w:val="212121"/>
          <w:spacing w:val="-4"/>
          <w:sz w:val="28"/>
        </w:rPr>
        <w:t>ĐỊNH</w:t>
      </w:r>
    </w:p>
    <w:p w14:paraId="41DA59D9" w14:textId="77777777" w:rsidR="008E7E4D" w:rsidRDefault="00B7650A" w:rsidP="0058520C">
      <w:pPr>
        <w:pStyle w:val="Heading1"/>
        <w:ind w:left="0" w:right="139"/>
        <w:jc w:val="center"/>
      </w:pPr>
      <w:r>
        <w:t>Phân</w:t>
      </w:r>
      <w:r>
        <w:rPr>
          <w:spacing w:val="-2"/>
        </w:rPr>
        <w:t xml:space="preserve"> </w:t>
      </w:r>
      <w:r>
        <w:t>cấp</w:t>
      </w:r>
      <w:r>
        <w:rPr>
          <w:spacing w:val="-2"/>
        </w:rPr>
        <w:t xml:space="preserve"> </w:t>
      </w:r>
      <w:r>
        <w:t>thực</w:t>
      </w:r>
      <w:r>
        <w:rPr>
          <w:spacing w:val="-3"/>
        </w:rPr>
        <w:t xml:space="preserve"> </w:t>
      </w:r>
      <w:r>
        <w:t>hiện</w:t>
      </w:r>
      <w:r>
        <w:rPr>
          <w:spacing w:val="-2"/>
        </w:rPr>
        <w:t xml:space="preserve"> </w:t>
      </w:r>
      <w:r>
        <w:t>nhiệm</w:t>
      </w:r>
      <w:r>
        <w:rPr>
          <w:spacing w:val="-6"/>
        </w:rPr>
        <w:t xml:space="preserve"> </w:t>
      </w:r>
      <w:r>
        <w:t>vụ</w:t>
      </w:r>
      <w:r>
        <w:rPr>
          <w:spacing w:val="-2"/>
        </w:rPr>
        <w:t xml:space="preserve"> </w:t>
      </w:r>
      <w:r>
        <w:t>lĩnh</w:t>
      </w:r>
      <w:r>
        <w:rPr>
          <w:spacing w:val="-3"/>
        </w:rPr>
        <w:t xml:space="preserve"> </w:t>
      </w:r>
      <w:r>
        <w:t>vực</w:t>
      </w:r>
      <w:r>
        <w:rPr>
          <w:spacing w:val="-3"/>
        </w:rPr>
        <w:t xml:space="preserve"> </w:t>
      </w:r>
      <w:r>
        <w:t>dược</w:t>
      </w:r>
      <w:r>
        <w:rPr>
          <w:spacing w:val="-2"/>
        </w:rPr>
        <w:t xml:space="preserve"> </w:t>
      </w:r>
      <w:r>
        <w:t>thuộc</w:t>
      </w:r>
      <w:r>
        <w:rPr>
          <w:spacing w:val="-2"/>
        </w:rPr>
        <w:t xml:space="preserve"> </w:t>
      </w:r>
      <w:r>
        <w:t>thẩm</w:t>
      </w:r>
      <w:r>
        <w:rPr>
          <w:spacing w:val="-5"/>
        </w:rPr>
        <w:t xml:space="preserve"> </w:t>
      </w:r>
      <w:r>
        <w:t>quyền của UBND thành phố Đà Nẵng</w:t>
      </w:r>
    </w:p>
    <w:p w14:paraId="70B5B398" w14:textId="77777777" w:rsidR="008E7E4D" w:rsidRDefault="00B7650A" w:rsidP="0058520C">
      <w:pPr>
        <w:spacing w:before="114"/>
        <w:ind w:firstLine="720"/>
        <w:jc w:val="both"/>
        <w:rPr>
          <w:i/>
          <w:sz w:val="28"/>
        </w:rPr>
      </w:pPr>
      <w:r>
        <w:rPr>
          <w:i/>
          <w:sz w:val="28"/>
        </w:rPr>
        <w:t>Căn</w:t>
      </w:r>
      <w:r>
        <w:rPr>
          <w:i/>
          <w:spacing w:val="-4"/>
          <w:sz w:val="28"/>
        </w:rPr>
        <w:t xml:space="preserve"> </w:t>
      </w:r>
      <w:r>
        <w:rPr>
          <w:i/>
          <w:sz w:val="28"/>
        </w:rPr>
        <w:t>cứ</w:t>
      </w:r>
      <w:r>
        <w:rPr>
          <w:i/>
          <w:spacing w:val="-2"/>
          <w:sz w:val="28"/>
        </w:rPr>
        <w:t xml:space="preserve"> </w:t>
      </w:r>
      <w:r>
        <w:rPr>
          <w:i/>
          <w:sz w:val="28"/>
        </w:rPr>
        <w:t>Luật</w:t>
      </w:r>
      <w:r>
        <w:rPr>
          <w:i/>
          <w:spacing w:val="-2"/>
          <w:sz w:val="28"/>
        </w:rPr>
        <w:t xml:space="preserve"> </w:t>
      </w:r>
      <w:r>
        <w:rPr>
          <w:i/>
          <w:sz w:val="28"/>
        </w:rPr>
        <w:t>Tổ</w:t>
      </w:r>
      <w:r>
        <w:rPr>
          <w:i/>
          <w:spacing w:val="-2"/>
          <w:sz w:val="28"/>
        </w:rPr>
        <w:t xml:space="preserve"> </w:t>
      </w:r>
      <w:r>
        <w:rPr>
          <w:i/>
          <w:sz w:val="28"/>
        </w:rPr>
        <w:t>chức</w:t>
      </w:r>
      <w:r>
        <w:rPr>
          <w:i/>
          <w:spacing w:val="-3"/>
          <w:sz w:val="28"/>
        </w:rPr>
        <w:t xml:space="preserve"> </w:t>
      </w:r>
      <w:r>
        <w:rPr>
          <w:i/>
          <w:sz w:val="28"/>
        </w:rPr>
        <w:t>chính</w:t>
      </w:r>
      <w:r>
        <w:rPr>
          <w:i/>
          <w:spacing w:val="-1"/>
          <w:sz w:val="28"/>
        </w:rPr>
        <w:t xml:space="preserve"> </w:t>
      </w:r>
      <w:r>
        <w:rPr>
          <w:i/>
          <w:sz w:val="28"/>
        </w:rPr>
        <w:t>quyền</w:t>
      </w:r>
      <w:r>
        <w:rPr>
          <w:i/>
          <w:spacing w:val="-5"/>
          <w:sz w:val="28"/>
        </w:rPr>
        <w:t xml:space="preserve"> </w:t>
      </w:r>
      <w:r>
        <w:rPr>
          <w:i/>
          <w:sz w:val="28"/>
        </w:rPr>
        <w:t>địa</w:t>
      </w:r>
      <w:r>
        <w:rPr>
          <w:i/>
          <w:spacing w:val="-2"/>
          <w:sz w:val="28"/>
        </w:rPr>
        <w:t xml:space="preserve"> </w:t>
      </w:r>
      <w:r>
        <w:rPr>
          <w:i/>
          <w:sz w:val="28"/>
        </w:rPr>
        <w:t>phương</w:t>
      </w:r>
      <w:r>
        <w:rPr>
          <w:i/>
          <w:spacing w:val="-3"/>
          <w:sz w:val="28"/>
        </w:rPr>
        <w:t xml:space="preserve"> </w:t>
      </w:r>
      <w:r>
        <w:rPr>
          <w:i/>
          <w:sz w:val="28"/>
        </w:rPr>
        <w:t>số</w:t>
      </w:r>
      <w:r>
        <w:rPr>
          <w:i/>
          <w:spacing w:val="-4"/>
          <w:sz w:val="28"/>
        </w:rPr>
        <w:t xml:space="preserve"> </w:t>
      </w:r>
      <w:r>
        <w:rPr>
          <w:i/>
          <w:spacing w:val="-2"/>
          <w:sz w:val="28"/>
        </w:rPr>
        <w:t>72/2025/QH15;</w:t>
      </w:r>
    </w:p>
    <w:p w14:paraId="05B7BF4A" w14:textId="77777777" w:rsidR="008E7E4D" w:rsidRDefault="00B7650A" w:rsidP="0058520C">
      <w:pPr>
        <w:spacing w:before="122"/>
        <w:ind w:firstLine="720"/>
        <w:jc w:val="both"/>
        <w:rPr>
          <w:i/>
          <w:sz w:val="28"/>
        </w:rPr>
      </w:pPr>
      <w:r>
        <w:rPr>
          <w:i/>
          <w:sz w:val="28"/>
        </w:rPr>
        <w:t>Căn cứ Luật Ban hành văn bản quy phạm pháp luật số 64/2025/QH15 được sửa đổi, bổ sung bởi Luật số 87/2025/QH15;</w:t>
      </w:r>
    </w:p>
    <w:p w14:paraId="7532311A" w14:textId="77777777" w:rsidR="008E7E4D" w:rsidRDefault="00B7650A" w:rsidP="0058520C">
      <w:pPr>
        <w:spacing w:before="120"/>
        <w:ind w:firstLine="720"/>
        <w:jc w:val="both"/>
        <w:rPr>
          <w:i/>
          <w:sz w:val="28"/>
        </w:rPr>
      </w:pPr>
      <w:r>
        <w:rPr>
          <w:i/>
          <w:sz w:val="28"/>
        </w:rPr>
        <w:t xml:space="preserve">Căn cứ Luật Dược số 105/2016/QH13 được sửa đổi, bổ sung bởi Luật số </w:t>
      </w:r>
      <w:r>
        <w:rPr>
          <w:i/>
          <w:spacing w:val="-2"/>
          <w:sz w:val="28"/>
        </w:rPr>
        <w:t>44/2024/QH15;</w:t>
      </w:r>
    </w:p>
    <w:p w14:paraId="2192ADA1" w14:textId="77777777" w:rsidR="008E7E4D" w:rsidRDefault="00B7650A" w:rsidP="0058520C">
      <w:pPr>
        <w:spacing w:before="120"/>
        <w:ind w:firstLine="720"/>
        <w:jc w:val="both"/>
        <w:rPr>
          <w:i/>
          <w:sz w:val="28"/>
        </w:rPr>
      </w:pPr>
      <w:r>
        <w:rPr>
          <w:i/>
          <w:sz w:val="28"/>
        </w:rPr>
        <w:t>Căn cứ Nghị định số 163/2025/NĐ-CP ngày 29/6/2025 của Chính phủ</w:t>
      </w:r>
      <w:r>
        <w:rPr>
          <w:i/>
          <w:spacing w:val="40"/>
          <w:sz w:val="28"/>
        </w:rPr>
        <w:t xml:space="preserve"> </w:t>
      </w:r>
      <w:r>
        <w:rPr>
          <w:i/>
          <w:sz w:val="28"/>
        </w:rPr>
        <w:t>quy</w:t>
      </w:r>
      <w:r>
        <w:rPr>
          <w:i/>
          <w:spacing w:val="40"/>
          <w:sz w:val="28"/>
        </w:rPr>
        <w:t xml:space="preserve"> </w:t>
      </w:r>
      <w:r>
        <w:rPr>
          <w:i/>
          <w:sz w:val="28"/>
        </w:rPr>
        <w:t>định</w:t>
      </w:r>
      <w:r>
        <w:rPr>
          <w:i/>
          <w:spacing w:val="40"/>
          <w:sz w:val="28"/>
        </w:rPr>
        <w:t xml:space="preserve"> </w:t>
      </w:r>
      <w:r>
        <w:rPr>
          <w:i/>
          <w:sz w:val="28"/>
        </w:rPr>
        <w:t>chi</w:t>
      </w:r>
      <w:r>
        <w:rPr>
          <w:i/>
          <w:spacing w:val="40"/>
          <w:sz w:val="28"/>
        </w:rPr>
        <w:t xml:space="preserve"> </w:t>
      </w:r>
      <w:r>
        <w:rPr>
          <w:i/>
          <w:sz w:val="28"/>
        </w:rPr>
        <w:t>tiết</w:t>
      </w:r>
      <w:r>
        <w:rPr>
          <w:i/>
          <w:spacing w:val="40"/>
          <w:sz w:val="28"/>
        </w:rPr>
        <w:t xml:space="preserve"> </w:t>
      </w:r>
      <w:r>
        <w:rPr>
          <w:i/>
          <w:sz w:val="28"/>
        </w:rPr>
        <w:t>một</w:t>
      </w:r>
      <w:r>
        <w:rPr>
          <w:i/>
          <w:spacing w:val="40"/>
          <w:sz w:val="28"/>
        </w:rPr>
        <w:t xml:space="preserve"> </w:t>
      </w:r>
      <w:r>
        <w:rPr>
          <w:i/>
          <w:sz w:val="28"/>
        </w:rPr>
        <w:t>số</w:t>
      </w:r>
      <w:r>
        <w:rPr>
          <w:i/>
          <w:spacing w:val="40"/>
          <w:sz w:val="28"/>
        </w:rPr>
        <w:t xml:space="preserve"> </w:t>
      </w:r>
      <w:r>
        <w:rPr>
          <w:i/>
          <w:sz w:val="28"/>
        </w:rPr>
        <w:t>điều</w:t>
      </w:r>
      <w:r>
        <w:rPr>
          <w:i/>
          <w:spacing w:val="40"/>
          <w:sz w:val="28"/>
        </w:rPr>
        <w:t xml:space="preserve"> </w:t>
      </w:r>
      <w:r>
        <w:rPr>
          <w:i/>
          <w:sz w:val="28"/>
        </w:rPr>
        <w:t>và</w:t>
      </w:r>
      <w:r>
        <w:rPr>
          <w:i/>
          <w:spacing w:val="40"/>
          <w:sz w:val="28"/>
        </w:rPr>
        <w:t xml:space="preserve"> </w:t>
      </w:r>
      <w:r>
        <w:rPr>
          <w:i/>
          <w:sz w:val="28"/>
        </w:rPr>
        <w:t>biện</w:t>
      </w:r>
      <w:r>
        <w:rPr>
          <w:i/>
          <w:spacing w:val="40"/>
          <w:sz w:val="28"/>
        </w:rPr>
        <w:t xml:space="preserve"> </w:t>
      </w:r>
      <w:r>
        <w:rPr>
          <w:i/>
          <w:sz w:val="28"/>
        </w:rPr>
        <w:t>pháp</w:t>
      </w:r>
      <w:r>
        <w:rPr>
          <w:i/>
          <w:spacing w:val="40"/>
          <w:sz w:val="28"/>
        </w:rPr>
        <w:t xml:space="preserve"> </w:t>
      </w:r>
      <w:r>
        <w:rPr>
          <w:i/>
          <w:sz w:val="28"/>
        </w:rPr>
        <w:t>để</w:t>
      </w:r>
      <w:r>
        <w:rPr>
          <w:i/>
          <w:spacing w:val="40"/>
          <w:sz w:val="28"/>
        </w:rPr>
        <w:t xml:space="preserve"> </w:t>
      </w:r>
      <w:r>
        <w:rPr>
          <w:i/>
          <w:sz w:val="28"/>
        </w:rPr>
        <w:t>tổ</w:t>
      </w:r>
      <w:r>
        <w:rPr>
          <w:i/>
          <w:spacing w:val="40"/>
          <w:sz w:val="28"/>
        </w:rPr>
        <w:t xml:space="preserve"> </w:t>
      </w:r>
      <w:r>
        <w:rPr>
          <w:i/>
          <w:sz w:val="28"/>
        </w:rPr>
        <w:t>chức,</w:t>
      </w:r>
      <w:r>
        <w:rPr>
          <w:i/>
          <w:spacing w:val="40"/>
          <w:sz w:val="28"/>
        </w:rPr>
        <w:t xml:space="preserve"> </w:t>
      </w:r>
      <w:r>
        <w:rPr>
          <w:i/>
          <w:sz w:val="28"/>
        </w:rPr>
        <w:t>hướng</w:t>
      </w:r>
      <w:r>
        <w:rPr>
          <w:i/>
          <w:spacing w:val="40"/>
          <w:sz w:val="28"/>
        </w:rPr>
        <w:t xml:space="preserve"> </w:t>
      </w:r>
      <w:r>
        <w:rPr>
          <w:i/>
          <w:sz w:val="28"/>
        </w:rPr>
        <w:t>dẫn</w:t>
      </w:r>
      <w:r>
        <w:rPr>
          <w:i/>
          <w:spacing w:val="40"/>
          <w:sz w:val="28"/>
        </w:rPr>
        <w:t xml:space="preserve"> </w:t>
      </w:r>
      <w:r>
        <w:rPr>
          <w:i/>
          <w:sz w:val="28"/>
        </w:rPr>
        <w:t>thi</w:t>
      </w:r>
      <w:r>
        <w:rPr>
          <w:i/>
          <w:spacing w:val="40"/>
          <w:sz w:val="28"/>
        </w:rPr>
        <w:t xml:space="preserve"> </w:t>
      </w:r>
      <w:r>
        <w:rPr>
          <w:i/>
          <w:sz w:val="28"/>
        </w:rPr>
        <w:t>hành Luật Dược;</w:t>
      </w:r>
    </w:p>
    <w:p w14:paraId="131BC4A5" w14:textId="77777777" w:rsidR="008E7E4D" w:rsidRDefault="00B7650A" w:rsidP="0058520C">
      <w:pPr>
        <w:spacing w:before="121"/>
        <w:ind w:firstLine="720"/>
        <w:jc w:val="both"/>
        <w:rPr>
          <w:i/>
          <w:sz w:val="28"/>
        </w:rPr>
      </w:pPr>
      <w:r>
        <w:rPr>
          <w:i/>
          <w:sz w:val="28"/>
        </w:rPr>
        <w:t xml:space="preserve">Căn cứ Nghị định số 78/2025/NĐ-CP ngày 01/4/2025 của Chính phủ quy định chi tiết một số điều và biện pháp để tổ chức, hướng dẫn thi hành Luật ban hành văn bản quy phạm pháp luật được sửa đổi, bổ sung bởi Nghị định số </w:t>
      </w:r>
      <w:r>
        <w:rPr>
          <w:i/>
          <w:spacing w:val="-2"/>
          <w:sz w:val="28"/>
        </w:rPr>
        <w:t>187/2025/NĐ-CP;</w:t>
      </w:r>
    </w:p>
    <w:p w14:paraId="2B53A889" w14:textId="77777777" w:rsidR="008E7E4D" w:rsidRDefault="00B7650A" w:rsidP="0058520C">
      <w:pPr>
        <w:spacing w:before="118"/>
        <w:ind w:firstLine="720"/>
        <w:jc w:val="both"/>
        <w:rPr>
          <w:i/>
          <w:sz w:val="28"/>
        </w:rPr>
      </w:pPr>
      <w:r>
        <w:rPr>
          <w:i/>
          <w:sz w:val="28"/>
        </w:rPr>
        <w:t>Theo đề nghị của Giám đốc Sở Y tế thành phố Đà Nẵng tại Tờ trình số 1600/TTr-SYT ngày 12 tháng 02 năm 2026;</w:t>
      </w:r>
    </w:p>
    <w:p w14:paraId="43756B42" w14:textId="77777777" w:rsidR="008E7E4D" w:rsidRDefault="00B7650A" w:rsidP="0058520C">
      <w:pPr>
        <w:spacing w:before="122"/>
        <w:ind w:firstLine="720"/>
        <w:jc w:val="both"/>
        <w:rPr>
          <w:i/>
          <w:sz w:val="28"/>
        </w:rPr>
      </w:pPr>
      <w:r>
        <w:rPr>
          <w:i/>
          <w:sz w:val="28"/>
        </w:rPr>
        <w:t>UBND thành phố ban hành Quyết định phân cấp thực hiện nhiệm vụ lĩnh vực dược thuộc thẩm quyền của UBND thành phố Đà Nẵng.</w:t>
      </w:r>
    </w:p>
    <w:p w14:paraId="0AA09481" w14:textId="77777777" w:rsidR="008E7E4D" w:rsidRDefault="00B7650A" w:rsidP="0058520C">
      <w:pPr>
        <w:pStyle w:val="Heading1"/>
        <w:spacing w:before="124"/>
        <w:ind w:left="0" w:firstLine="720"/>
      </w:pPr>
      <w:r>
        <w:t>Điều</w:t>
      </w:r>
      <w:r>
        <w:rPr>
          <w:spacing w:val="-3"/>
        </w:rPr>
        <w:t xml:space="preserve"> </w:t>
      </w:r>
      <w:r>
        <w:t>1.</w:t>
      </w:r>
      <w:r>
        <w:rPr>
          <w:spacing w:val="-4"/>
        </w:rPr>
        <w:t xml:space="preserve"> </w:t>
      </w:r>
      <w:r>
        <w:t>Phạm</w:t>
      </w:r>
      <w:r>
        <w:rPr>
          <w:spacing w:val="-7"/>
        </w:rPr>
        <w:t xml:space="preserve"> </w:t>
      </w:r>
      <w:r>
        <w:t>vi</w:t>
      </w:r>
      <w:r>
        <w:rPr>
          <w:spacing w:val="-2"/>
        </w:rPr>
        <w:t xml:space="preserve"> </w:t>
      </w:r>
      <w:r>
        <w:t>điều</w:t>
      </w:r>
      <w:r>
        <w:rPr>
          <w:spacing w:val="-3"/>
        </w:rPr>
        <w:t xml:space="preserve"> </w:t>
      </w:r>
      <w:r>
        <w:t>chỉnh</w:t>
      </w:r>
      <w:r>
        <w:rPr>
          <w:spacing w:val="-6"/>
        </w:rPr>
        <w:t xml:space="preserve"> </w:t>
      </w:r>
      <w:r>
        <w:t>và</w:t>
      </w:r>
      <w:r>
        <w:rPr>
          <w:spacing w:val="-2"/>
        </w:rPr>
        <w:t xml:space="preserve"> </w:t>
      </w:r>
      <w:r>
        <w:t>đối</w:t>
      </w:r>
      <w:r>
        <w:rPr>
          <w:spacing w:val="-2"/>
        </w:rPr>
        <w:t xml:space="preserve"> </w:t>
      </w:r>
      <w:r>
        <w:t>tượng</w:t>
      </w:r>
      <w:r>
        <w:rPr>
          <w:spacing w:val="-2"/>
        </w:rPr>
        <w:t xml:space="preserve"> </w:t>
      </w:r>
      <w:r>
        <w:t>áp</w:t>
      </w:r>
      <w:r>
        <w:rPr>
          <w:spacing w:val="-2"/>
        </w:rPr>
        <w:t xml:space="preserve"> </w:t>
      </w:r>
      <w:r>
        <w:rPr>
          <w:spacing w:val="-4"/>
        </w:rPr>
        <w:t>dụng</w:t>
      </w:r>
    </w:p>
    <w:p w14:paraId="4D6DBDF4" w14:textId="77777777" w:rsidR="008E7E4D" w:rsidRDefault="00B7650A" w:rsidP="0058520C">
      <w:pPr>
        <w:pStyle w:val="ListParagraph"/>
        <w:numPr>
          <w:ilvl w:val="0"/>
          <w:numId w:val="4"/>
        </w:numPr>
        <w:tabs>
          <w:tab w:val="left" w:pos="1221"/>
        </w:tabs>
        <w:spacing w:before="115"/>
        <w:ind w:left="0" w:firstLine="720"/>
        <w:jc w:val="both"/>
        <w:rPr>
          <w:sz w:val="28"/>
        </w:rPr>
      </w:pPr>
      <w:r>
        <w:rPr>
          <w:sz w:val="28"/>
        </w:rPr>
        <w:t>Phạm</w:t>
      </w:r>
      <w:r>
        <w:rPr>
          <w:spacing w:val="-7"/>
          <w:sz w:val="28"/>
        </w:rPr>
        <w:t xml:space="preserve"> </w:t>
      </w:r>
      <w:r>
        <w:rPr>
          <w:sz w:val="28"/>
        </w:rPr>
        <w:t>vi</w:t>
      </w:r>
      <w:r>
        <w:rPr>
          <w:spacing w:val="1"/>
          <w:sz w:val="28"/>
        </w:rPr>
        <w:t xml:space="preserve"> </w:t>
      </w:r>
      <w:r>
        <w:rPr>
          <w:sz w:val="28"/>
        </w:rPr>
        <w:t xml:space="preserve">điều </w:t>
      </w:r>
      <w:r>
        <w:rPr>
          <w:spacing w:val="-4"/>
          <w:sz w:val="28"/>
        </w:rPr>
        <w:t>chỉnh</w:t>
      </w:r>
    </w:p>
    <w:p w14:paraId="061D101D" w14:textId="77777777" w:rsidR="008E7E4D" w:rsidRDefault="00B7650A" w:rsidP="0058520C">
      <w:pPr>
        <w:pStyle w:val="BodyText"/>
        <w:spacing w:before="120"/>
        <w:ind w:left="0" w:firstLine="720"/>
      </w:pPr>
      <w:r>
        <w:t xml:space="preserve">Quyết định này quy định việc </w:t>
      </w:r>
      <w:r>
        <w:rPr>
          <w:color w:val="212121"/>
        </w:rPr>
        <w:t>phân cấp thực hiện nhiệm</w:t>
      </w:r>
      <w:r>
        <w:rPr>
          <w:color w:val="212121"/>
          <w:spacing w:val="-1"/>
        </w:rPr>
        <w:t xml:space="preserve"> </w:t>
      </w:r>
      <w:r>
        <w:rPr>
          <w:color w:val="212121"/>
        </w:rPr>
        <w:t>vụ lĩnh vực dược thuộc thẩm quyền của UBND thành phố trên địa bàn thành phố Đà Nẵng.</w:t>
      </w:r>
    </w:p>
    <w:p w14:paraId="23FFCD2D" w14:textId="77777777" w:rsidR="008E7E4D" w:rsidRDefault="00B7650A" w:rsidP="0058520C">
      <w:pPr>
        <w:pStyle w:val="ListParagraph"/>
        <w:numPr>
          <w:ilvl w:val="0"/>
          <w:numId w:val="4"/>
        </w:numPr>
        <w:tabs>
          <w:tab w:val="left" w:pos="1221"/>
        </w:tabs>
        <w:spacing w:before="122"/>
        <w:ind w:left="0" w:firstLine="720"/>
        <w:jc w:val="both"/>
        <w:rPr>
          <w:sz w:val="28"/>
        </w:rPr>
      </w:pPr>
      <w:r>
        <w:rPr>
          <w:sz w:val="28"/>
        </w:rPr>
        <w:t>Đối</w:t>
      </w:r>
      <w:r>
        <w:rPr>
          <w:spacing w:val="-4"/>
          <w:sz w:val="28"/>
        </w:rPr>
        <w:t xml:space="preserve"> </w:t>
      </w:r>
      <w:r>
        <w:rPr>
          <w:sz w:val="28"/>
        </w:rPr>
        <w:t>tượng</w:t>
      </w:r>
      <w:r>
        <w:rPr>
          <w:spacing w:val="-1"/>
          <w:sz w:val="28"/>
        </w:rPr>
        <w:t xml:space="preserve"> </w:t>
      </w:r>
      <w:r>
        <w:rPr>
          <w:sz w:val="28"/>
        </w:rPr>
        <w:t>áp</w:t>
      </w:r>
      <w:r>
        <w:rPr>
          <w:spacing w:val="-5"/>
          <w:sz w:val="28"/>
        </w:rPr>
        <w:t xml:space="preserve"> </w:t>
      </w:r>
      <w:r>
        <w:rPr>
          <w:spacing w:val="-4"/>
          <w:sz w:val="28"/>
        </w:rPr>
        <w:t>dụng</w:t>
      </w:r>
    </w:p>
    <w:p w14:paraId="276F0A5F" w14:textId="77777777" w:rsidR="008E7E4D" w:rsidRDefault="00B7650A" w:rsidP="0058520C">
      <w:pPr>
        <w:pStyle w:val="ListParagraph"/>
        <w:numPr>
          <w:ilvl w:val="1"/>
          <w:numId w:val="4"/>
        </w:numPr>
        <w:tabs>
          <w:tab w:val="left" w:pos="1147"/>
        </w:tabs>
        <w:ind w:left="0" w:firstLine="720"/>
        <w:jc w:val="both"/>
        <w:rPr>
          <w:sz w:val="28"/>
        </w:rPr>
      </w:pPr>
      <w:r>
        <w:rPr>
          <w:sz w:val="28"/>
        </w:rPr>
        <w:t>Tổ chức, cá nhân, người có thẩm quyền thực hiện các nhiệm vụ, quyền hạn trong thực hiện nhiệm</w:t>
      </w:r>
      <w:r>
        <w:rPr>
          <w:spacing w:val="-1"/>
          <w:sz w:val="28"/>
        </w:rPr>
        <w:t xml:space="preserve"> </w:t>
      </w:r>
      <w:r>
        <w:rPr>
          <w:sz w:val="28"/>
        </w:rPr>
        <w:t>vụ trong lĩnh vực dược thuộc thẩm quyền của UBND thành phố, bao gồm: Cơ quan, tổ chức, cá nhân có liên quan đến việc thực hiện nhiệm vụ trong lĩnh vực dược được phân cấp theo Quyết định này.</w:t>
      </w:r>
    </w:p>
    <w:p w14:paraId="69ED9BE0" w14:textId="77777777" w:rsidR="008E7E4D" w:rsidRDefault="00B7650A" w:rsidP="0058520C">
      <w:pPr>
        <w:pStyle w:val="ListParagraph"/>
        <w:numPr>
          <w:ilvl w:val="1"/>
          <w:numId w:val="4"/>
        </w:numPr>
        <w:tabs>
          <w:tab w:val="left" w:pos="1154"/>
        </w:tabs>
        <w:ind w:left="0" w:firstLine="720"/>
        <w:jc w:val="both"/>
        <w:rPr>
          <w:sz w:val="28"/>
        </w:rPr>
      </w:pPr>
      <w:r>
        <w:rPr>
          <w:sz w:val="28"/>
        </w:rPr>
        <w:t>Các</w:t>
      </w:r>
      <w:r>
        <w:rPr>
          <w:spacing w:val="-8"/>
          <w:sz w:val="28"/>
        </w:rPr>
        <w:t xml:space="preserve"> </w:t>
      </w:r>
      <w:r>
        <w:rPr>
          <w:sz w:val="28"/>
        </w:rPr>
        <w:t>tổ</w:t>
      </w:r>
      <w:r>
        <w:rPr>
          <w:spacing w:val="-1"/>
          <w:sz w:val="28"/>
        </w:rPr>
        <w:t xml:space="preserve"> </w:t>
      </w:r>
      <w:r>
        <w:rPr>
          <w:sz w:val="28"/>
        </w:rPr>
        <w:t>chức,</w:t>
      </w:r>
      <w:r>
        <w:rPr>
          <w:spacing w:val="-2"/>
          <w:sz w:val="28"/>
        </w:rPr>
        <w:t xml:space="preserve"> </w:t>
      </w:r>
      <w:r>
        <w:rPr>
          <w:sz w:val="28"/>
        </w:rPr>
        <w:t>cá</w:t>
      </w:r>
      <w:r>
        <w:rPr>
          <w:spacing w:val="-4"/>
          <w:sz w:val="28"/>
        </w:rPr>
        <w:t xml:space="preserve"> </w:t>
      </w:r>
      <w:r>
        <w:rPr>
          <w:sz w:val="28"/>
        </w:rPr>
        <w:t>nhân</w:t>
      </w:r>
      <w:r>
        <w:rPr>
          <w:spacing w:val="-1"/>
          <w:sz w:val="28"/>
        </w:rPr>
        <w:t xml:space="preserve"> </w:t>
      </w:r>
      <w:r>
        <w:rPr>
          <w:sz w:val="28"/>
        </w:rPr>
        <w:t>khác</w:t>
      </w:r>
      <w:r>
        <w:rPr>
          <w:spacing w:val="-5"/>
          <w:sz w:val="28"/>
        </w:rPr>
        <w:t xml:space="preserve"> </w:t>
      </w:r>
      <w:r>
        <w:rPr>
          <w:sz w:val="28"/>
        </w:rPr>
        <w:t>có</w:t>
      </w:r>
      <w:r>
        <w:rPr>
          <w:spacing w:val="-3"/>
          <w:sz w:val="28"/>
        </w:rPr>
        <w:t xml:space="preserve"> </w:t>
      </w:r>
      <w:r>
        <w:rPr>
          <w:sz w:val="28"/>
        </w:rPr>
        <w:t>liên</w:t>
      </w:r>
      <w:r>
        <w:rPr>
          <w:spacing w:val="-4"/>
          <w:sz w:val="28"/>
        </w:rPr>
        <w:t xml:space="preserve"> quan.</w:t>
      </w:r>
    </w:p>
    <w:p w14:paraId="5B81D782" w14:textId="77777777" w:rsidR="008E7E4D" w:rsidRDefault="00B7650A" w:rsidP="0058520C">
      <w:pPr>
        <w:pStyle w:val="Heading1"/>
        <w:spacing w:before="125"/>
        <w:ind w:left="0" w:firstLine="720"/>
      </w:pPr>
      <w:r>
        <w:t>Điều</w:t>
      </w:r>
      <w:r>
        <w:rPr>
          <w:spacing w:val="-4"/>
        </w:rPr>
        <w:t xml:space="preserve"> </w:t>
      </w:r>
      <w:r>
        <w:t>2.</w:t>
      </w:r>
      <w:r>
        <w:rPr>
          <w:spacing w:val="-3"/>
        </w:rPr>
        <w:t xml:space="preserve"> </w:t>
      </w:r>
      <w:r>
        <w:t>Nội</w:t>
      </w:r>
      <w:r>
        <w:rPr>
          <w:spacing w:val="-3"/>
        </w:rPr>
        <w:t xml:space="preserve"> </w:t>
      </w:r>
      <w:r>
        <w:t>dung</w:t>
      </w:r>
      <w:r>
        <w:rPr>
          <w:spacing w:val="-2"/>
        </w:rPr>
        <w:t xml:space="preserve"> </w:t>
      </w:r>
      <w:r>
        <w:t>phân</w:t>
      </w:r>
      <w:r>
        <w:rPr>
          <w:spacing w:val="-2"/>
        </w:rPr>
        <w:t xml:space="preserve"> </w:t>
      </w:r>
      <w:r>
        <w:rPr>
          <w:spacing w:val="-5"/>
        </w:rPr>
        <w:t>cấp</w:t>
      </w:r>
    </w:p>
    <w:p w14:paraId="1E610B26" w14:textId="77777777" w:rsidR="008E7E4D" w:rsidRDefault="00B7650A" w:rsidP="0058520C">
      <w:pPr>
        <w:pStyle w:val="BodyText"/>
        <w:spacing w:before="117"/>
        <w:ind w:left="0" w:firstLine="720"/>
      </w:pPr>
      <w:r>
        <w:t>UBND thành phố Đà Nẵng phân cấp cho Sở Y tế thẩm quyền thực hiện nhiệm vụ lĩnh vực dược thuộc thẩm quyền của UBND thành phố trên địa bàn thành phố Đà Nẵng, gồm:</w:t>
      </w:r>
    </w:p>
    <w:p w14:paraId="313267E1" w14:textId="77777777" w:rsidR="008E7E4D" w:rsidRDefault="00B7650A" w:rsidP="0058520C">
      <w:pPr>
        <w:pStyle w:val="ListParagraph"/>
        <w:numPr>
          <w:ilvl w:val="0"/>
          <w:numId w:val="3"/>
        </w:numPr>
        <w:tabs>
          <w:tab w:val="left" w:pos="1124"/>
        </w:tabs>
        <w:spacing w:before="265"/>
        <w:ind w:left="0" w:firstLine="720"/>
        <w:jc w:val="both"/>
        <w:rPr>
          <w:sz w:val="28"/>
        </w:rPr>
      </w:pPr>
      <w:r>
        <w:rPr>
          <w:sz w:val="28"/>
        </w:rPr>
        <w:lastRenderedPageBreak/>
        <w:t>Thực</w:t>
      </w:r>
      <w:r>
        <w:rPr>
          <w:spacing w:val="-11"/>
          <w:sz w:val="28"/>
        </w:rPr>
        <w:t xml:space="preserve"> </w:t>
      </w:r>
      <w:r>
        <w:rPr>
          <w:sz w:val="28"/>
        </w:rPr>
        <w:t>hiện</w:t>
      </w:r>
      <w:r>
        <w:rPr>
          <w:spacing w:val="-11"/>
          <w:sz w:val="28"/>
        </w:rPr>
        <w:t xml:space="preserve"> </w:t>
      </w:r>
      <w:r>
        <w:rPr>
          <w:sz w:val="28"/>
        </w:rPr>
        <w:t>việc</w:t>
      </w:r>
      <w:r>
        <w:rPr>
          <w:spacing w:val="-11"/>
          <w:sz w:val="28"/>
        </w:rPr>
        <w:t xml:space="preserve"> </w:t>
      </w:r>
      <w:r>
        <w:rPr>
          <w:sz w:val="28"/>
        </w:rPr>
        <w:t>tiếp</w:t>
      </w:r>
      <w:r>
        <w:rPr>
          <w:spacing w:val="-11"/>
          <w:sz w:val="28"/>
        </w:rPr>
        <w:t xml:space="preserve"> </w:t>
      </w:r>
      <w:r>
        <w:rPr>
          <w:sz w:val="28"/>
        </w:rPr>
        <w:t>nhận</w:t>
      </w:r>
      <w:r>
        <w:rPr>
          <w:spacing w:val="-9"/>
          <w:sz w:val="28"/>
        </w:rPr>
        <w:t xml:space="preserve"> </w:t>
      </w:r>
      <w:r>
        <w:rPr>
          <w:sz w:val="28"/>
        </w:rPr>
        <w:t>báo</w:t>
      </w:r>
      <w:r>
        <w:rPr>
          <w:spacing w:val="-9"/>
          <w:sz w:val="28"/>
        </w:rPr>
        <w:t xml:space="preserve"> </w:t>
      </w:r>
      <w:r>
        <w:rPr>
          <w:sz w:val="28"/>
        </w:rPr>
        <w:t>cáo</w:t>
      </w:r>
      <w:r>
        <w:rPr>
          <w:spacing w:val="-12"/>
          <w:sz w:val="28"/>
        </w:rPr>
        <w:t xml:space="preserve"> </w:t>
      </w:r>
      <w:r>
        <w:rPr>
          <w:sz w:val="28"/>
        </w:rPr>
        <w:t>xuất,</w:t>
      </w:r>
      <w:r>
        <w:rPr>
          <w:spacing w:val="-11"/>
          <w:sz w:val="28"/>
        </w:rPr>
        <w:t xml:space="preserve"> </w:t>
      </w:r>
      <w:r>
        <w:rPr>
          <w:sz w:val="28"/>
        </w:rPr>
        <w:t>nhập,</w:t>
      </w:r>
      <w:r>
        <w:rPr>
          <w:spacing w:val="-11"/>
          <w:sz w:val="28"/>
        </w:rPr>
        <w:t xml:space="preserve"> </w:t>
      </w:r>
      <w:r>
        <w:rPr>
          <w:sz w:val="28"/>
        </w:rPr>
        <w:t>tồn</w:t>
      </w:r>
      <w:r>
        <w:rPr>
          <w:spacing w:val="-12"/>
          <w:sz w:val="28"/>
        </w:rPr>
        <w:t xml:space="preserve"> </w:t>
      </w:r>
      <w:r>
        <w:rPr>
          <w:sz w:val="28"/>
        </w:rPr>
        <w:t>kho,</w:t>
      </w:r>
      <w:r>
        <w:rPr>
          <w:spacing w:val="-11"/>
          <w:sz w:val="28"/>
        </w:rPr>
        <w:t xml:space="preserve"> </w:t>
      </w:r>
      <w:r>
        <w:rPr>
          <w:sz w:val="28"/>
        </w:rPr>
        <w:t>sử</w:t>
      </w:r>
      <w:r>
        <w:rPr>
          <w:spacing w:val="-11"/>
          <w:sz w:val="28"/>
        </w:rPr>
        <w:t xml:space="preserve"> </w:t>
      </w:r>
      <w:r>
        <w:rPr>
          <w:sz w:val="28"/>
        </w:rPr>
        <w:t>dụng</w:t>
      </w:r>
      <w:r>
        <w:rPr>
          <w:spacing w:val="-12"/>
          <w:sz w:val="28"/>
        </w:rPr>
        <w:t xml:space="preserve"> </w:t>
      </w:r>
      <w:r>
        <w:rPr>
          <w:sz w:val="28"/>
        </w:rPr>
        <w:t>thuốc</w:t>
      </w:r>
      <w:r>
        <w:rPr>
          <w:spacing w:val="-13"/>
          <w:sz w:val="28"/>
        </w:rPr>
        <w:t xml:space="preserve"> </w:t>
      </w:r>
      <w:r>
        <w:rPr>
          <w:sz w:val="28"/>
        </w:rPr>
        <w:t>phải kiểm</w:t>
      </w:r>
      <w:r>
        <w:rPr>
          <w:spacing w:val="-13"/>
          <w:sz w:val="28"/>
        </w:rPr>
        <w:t xml:space="preserve"> </w:t>
      </w:r>
      <w:r>
        <w:rPr>
          <w:sz w:val="28"/>
        </w:rPr>
        <w:t>soát</w:t>
      </w:r>
      <w:r>
        <w:rPr>
          <w:spacing w:val="-8"/>
          <w:sz w:val="28"/>
        </w:rPr>
        <w:t xml:space="preserve"> </w:t>
      </w:r>
      <w:r>
        <w:rPr>
          <w:sz w:val="28"/>
        </w:rPr>
        <w:t>đặc</w:t>
      </w:r>
      <w:r>
        <w:rPr>
          <w:spacing w:val="-9"/>
          <w:sz w:val="28"/>
        </w:rPr>
        <w:t xml:space="preserve"> </w:t>
      </w:r>
      <w:r>
        <w:rPr>
          <w:sz w:val="28"/>
        </w:rPr>
        <w:t>biệt</w:t>
      </w:r>
      <w:r>
        <w:rPr>
          <w:spacing w:val="-8"/>
          <w:sz w:val="28"/>
        </w:rPr>
        <w:t xml:space="preserve"> </w:t>
      </w:r>
      <w:r>
        <w:rPr>
          <w:sz w:val="28"/>
        </w:rPr>
        <w:t>theo</w:t>
      </w:r>
      <w:r>
        <w:rPr>
          <w:spacing w:val="-8"/>
          <w:sz w:val="28"/>
        </w:rPr>
        <w:t xml:space="preserve"> </w:t>
      </w:r>
      <w:r>
        <w:rPr>
          <w:sz w:val="28"/>
        </w:rPr>
        <w:t>quy</w:t>
      </w:r>
      <w:r>
        <w:rPr>
          <w:spacing w:val="-12"/>
          <w:sz w:val="28"/>
        </w:rPr>
        <w:t xml:space="preserve"> </w:t>
      </w:r>
      <w:r>
        <w:rPr>
          <w:sz w:val="28"/>
        </w:rPr>
        <w:t>định</w:t>
      </w:r>
      <w:r>
        <w:rPr>
          <w:spacing w:val="-8"/>
          <w:sz w:val="28"/>
        </w:rPr>
        <w:t xml:space="preserve"> </w:t>
      </w:r>
      <w:r>
        <w:rPr>
          <w:sz w:val="28"/>
        </w:rPr>
        <w:t>tại</w:t>
      </w:r>
      <w:r>
        <w:rPr>
          <w:spacing w:val="-8"/>
          <w:sz w:val="28"/>
        </w:rPr>
        <w:t xml:space="preserve"> </w:t>
      </w:r>
      <w:r>
        <w:rPr>
          <w:sz w:val="28"/>
        </w:rPr>
        <w:t>khoản</w:t>
      </w:r>
      <w:r>
        <w:rPr>
          <w:spacing w:val="-8"/>
          <w:sz w:val="28"/>
        </w:rPr>
        <w:t xml:space="preserve"> </w:t>
      </w:r>
      <w:r>
        <w:rPr>
          <w:sz w:val="28"/>
        </w:rPr>
        <w:t>2</w:t>
      </w:r>
      <w:r>
        <w:rPr>
          <w:spacing w:val="-8"/>
          <w:sz w:val="28"/>
        </w:rPr>
        <w:t xml:space="preserve"> </w:t>
      </w:r>
      <w:r>
        <w:rPr>
          <w:sz w:val="28"/>
        </w:rPr>
        <w:t>Điều</w:t>
      </w:r>
      <w:r>
        <w:rPr>
          <w:spacing w:val="-8"/>
          <w:sz w:val="28"/>
        </w:rPr>
        <w:t xml:space="preserve"> </w:t>
      </w:r>
      <w:r>
        <w:rPr>
          <w:sz w:val="28"/>
        </w:rPr>
        <w:t>35</w:t>
      </w:r>
      <w:r>
        <w:rPr>
          <w:spacing w:val="-8"/>
          <w:sz w:val="28"/>
        </w:rPr>
        <w:t xml:space="preserve"> </w:t>
      </w:r>
      <w:r>
        <w:rPr>
          <w:sz w:val="28"/>
        </w:rPr>
        <w:t>Nghị</w:t>
      </w:r>
      <w:r>
        <w:rPr>
          <w:spacing w:val="-8"/>
          <w:sz w:val="28"/>
        </w:rPr>
        <w:t xml:space="preserve"> </w:t>
      </w:r>
      <w:r>
        <w:rPr>
          <w:sz w:val="28"/>
        </w:rPr>
        <w:t>định</w:t>
      </w:r>
      <w:r>
        <w:rPr>
          <w:spacing w:val="-9"/>
          <w:sz w:val="28"/>
        </w:rPr>
        <w:t xml:space="preserve"> </w:t>
      </w:r>
      <w:r>
        <w:rPr>
          <w:sz w:val="28"/>
        </w:rPr>
        <w:t>163/2025/NĐ-CP ngày 29/6/2025 của Chính phủ.</w:t>
      </w:r>
    </w:p>
    <w:p w14:paraId="75C7EE57" w14:textId="77777777" w:rsidR="008E7E4D" w:rsidRDefault="00B7650A" w:rsidP="0058520C">
      <w:pPr>
        <w:pStyle w:val="ListParagraph"/>
        <w:numPr>
          <w:ilvl w:val="0"/>
          <w:numId w:val="3"/>
        </w:numPr>
        <w:tabs>
          <w:tab w:val="left" w:pos="1149"/>
        </w:tabs>
        <w:ind w:left="0" w:firstLine="720"/>
        <w:jc w:val="both"/>
        <w:rPr>
          <w:sz w:val="28"/>
        </w:rPr>
      </w:pPr>
      <w:r>
        <w:rPr>
          <w:sz w:val="28"/>
        </w:rPr>
        <w:t>Thực hiện việc báo cáo thuốc phải kiểm soát đặc biệt về Bộ Y tế theo quy định tại khoản 3 Điều 35 Nghị định 163/2025/NĐ-CP ngày 29/6/2025 của Chính phủ.</w:t>
      </w:r>
    </w:p>
    <w:p w14:paraId="120F6403" w14:textId="77777777" w:rsidR="008E7E4D" w:rsidRDefault="00B7650A" w:rsidP="0058520C">
      <w:pPr>
        <w:pStyle w:val="ListParagraph"/>
        <w:numPr>
          <w:ilvl w:val="0"/>
          <w:numId w:val="3"/>
        </w:numPr>
        <w:tabs>
          <w:tab w:val="left" w:pos="1182"/>
        </w:tabs>
        <w:spacing w:before="122"/>
        <w:ind w:left="0" w:firstLine="720"/>
        <w:jc w:val="both"/>
        <w:rPr>
          <w:sz w:val="28"/>
        </w:rPr>
      </w:pPr>
      <w:r>
        <w:rPr>
          <w:sz w:val="28"/>
        </w:rPr>
        <w:t>Thực hiện các quy định về hủy thuốc phải kiểm soát đặc biệt theo khoản 1, khoản 2 Điều 36 Nghị định 163/2025/NĐ-CP ngày 29/6/2025 của Chính phủ.</w:t>
      </w:r>
    </w:p>
    <w:p w14:paraId="737C89D9" w14:textId="77777777" w:rsidR="008E7E4D" w:rsidRDefault="00B7650A" w:rsidP="0058520C">
      <w:pPr>
        <w:pStyle w:val="Heading1"/>
        <w:spacing w:before="123"/>
        <w:ind w:left="0" w:firstLine="720"/>
      </w:pPr>
      <w:r>
        <w:t>Điều</w:t>
      </w:r>
      <w:r>
        <w:rPr>
          <w:spacing w:val="-4"/>
        </w:rPr>
        <w:t xml:space="preserve"> </w:t>
      </w:r>
      <w:r>
        <w:t>3.</w:t>
      </w:r>
      <w:r>
        <w:rPr>
          <w:spacing w:val="-3"/>
        </w:rPr>
        <w:t xml:space="preserve"> </w:t>
      </w:r>
      <w:r>
        <w:t>Tổ</w:t>
      </w:r>
      <w:r>
        <w:rPr>
          <w:spacing w:val="-3"/>
        </w:rPr>
        <w:t xml:space="preserve"> </w:t>
      </w:r>
      <w:r>
        <w:t>chức</w:t>
      </w:r>
      <w:r>
        <w:rPr>
          <w:spacing w:val="-3"/>
        </w:rPr>
        <w:t xml:space="preserve"> </w:t>
      </w:r>
      <w:r>
        <w:t>thực</w:t>
      </w:r>
      <w:r>
        <w:rPr>
          <w:spacing w:val="-3"/>
        </w:rPr>
        <w:t xml:space="preserve"> </w:t>
      </w:r>
      <w:r>
        <w:rPr>
          <w:spacing w:val="-4"/>
        </w:rPr>
        <w:t>hiện</w:t>
      </w:r>
    </w:p>
    <w:p w14:paraId="0BC143F8" w14:textId="77777777" w:rsidR="008E7E4D" w:rsidRDefault="00B7650A" w:rsidP="0058520C">
      <w:pPr>
        <w:pStyle w:val="ListParagraph"/>
        <w:numPr>
          <w:ilvl w:val="0"/>
          <w:numId w:val="2"/>
        </w:numPr>
        <w:tabs>
          <w:tab w:val="left" w:pos="1143"/>
        </w:tabs>
        <w:spacing w:before="115"/>
        <w:ind w:left="0" w:firstLine="720"/>
        <w:jc w:val="both"/>
        <w:rPr>
          <w:sz w:val="28"/>
        </w:rPr>
      </w:pPr>
      <w:r>
        <w:rPr>
          <w:sz w:val="28"/>
        </w:rPr>
        <w:t>Sở Y tế có trách nhiệm tổ chức triển khai thực hiện nội dung quy định tại Điều 2 Quyết định này theo đúng quy định của pháp luật hiện hành. Chịu trách nhiệm trước pháp luật và UBND thành phố trong phạm vi được phân cấp. Thông báo rộng rãi đến các cơ quan, tổ chức, đơn vị, cá nhân theo quy định. Thực hiện báo cáo UBND thành phố và Bộ Y tế về kết quả thực hiện nội dung phân cấp quy định tại Điều 2 Quyết định này.</w:t>
      </w:r>
    </w:p>
    <w:p w14:paraId="10593792" w14:textId="77777777" w:rsidR="008E7E4D" w:rsidRDefault="00B7650A" w:rsidP="0058520C">
      <w:pPr>
        <w:pStyle w:val="ListParagraph"/>
        <w:numPr>
          <w:ilvl w:val="0"/>
          <w:numId w:val="2"/>
        </w:numPr>
        <w:tabs>
          <w:tab w:val="left" w:pos="1159"/>
        </w:tabs>
        <w:spacing w:before="121"/>
        <w:ind w:left="0" w:firstLine="720"/>
        <w:jc w:val="both"/>
        <w:rPr>
          <w:sz w:val="28"/>
        </w:rPr>
      </w:pPr>
      <w:r>
        <w:rPr>
          <w:sz w:val="28"/>
        </w:rPr>
        <w:t>Các tổ chức, cá nhân liên quan có trách nhiệm phối hợp với Sở Y tế thực hiện các nhiệm vụ, quyền hạn theo quy định pháp luật trong việc thực hiện các nhiệm vụ được phân cấp.</w:t>
      </w:r>
    </w:p>
    <w:p w14:paraId="49B5918A" w14:textId="77777777" w:rsidR="008E7E4D" w:rsidRDefault="00B7650A" w:rsidP="0058520C">
      <w:pPr>
        <w:pStyle w:val="Heading1"/>
        <w:spacing w:before="126"/>
        <w:ind w:left="0" w:firstLine="720"/>
      </w:pPr>
      <w:r>
        <w:t>Điều</w:t>
      </w:r>
      <w:r>
        <w:rPr>
          <w:spacing w:val="-4"/>
        </w:rPr>
        <w:t xml:space="preserve"> </w:t>
      </w:r>
      <w:r>
        <w:t>4.</w:t>
      </w:r>
      <w:r>
        <w:rPr>
          <w:spacing w:val="-5"/>
        </w:rPr>
        <w:t xml:space="preserve"> </w:t>
      </w:r>
      <w:r>
        <w:t>Trách</w:t>
      </w:r>
      <w:r>
        <w:rPr>
          <w:spacing w:val="-3"/>
        </w:rPr>
        <w:t xml:space="preserve"> </w:t>
      </w:r>
      <w:r>
        <w:t>nhiệm</w:t>
      </w:r>
      <w:r>
        <w:rPr>
          <w:spacing w:val="-6"/>
        </w:rPr>
        <w:t xml:space="preserve"> </w:t>
      </w:r>
      <w:r>
        <w:t>thi</w:t>
      </w:r>
      <w:r>
        <w:rPr>
          <w:spacing w:val="-3"/>
        </w:rPr>
        <w:t xml:space="preserve"> </w:t>
      </w:r>
      <w:r>
        <w:rPr>
          <w:spacing w:val="-4"/>
        </w:rPr>
        <w:t>hành</w:t>
      </w:r>
    </w:p>
    <w:p w14:paraId="559D2922" w14:textId="77777777" w:rsidR="008E7E4D" w:rsidRDefault="00B7650A" w:rsidP="0058520C">
      <w:pPr>
        <w:pStyle w:val="BodyText"/>
        <w:ind w:left="0" w:firstLine="720"/>
      </w:pPr>
      <w:r>
        <w:t>Chánh Văn phòng UBND thành phố, Giám đốc Sở Y tế, Thủ trưởng các sở, ban, ngành, cơ quan, đơn vị và cá nhân có liên quan chịu trách nhiệm thi hành Quyết định này.</w:t>
      </w:r>
    </w:p>
    <w:p w14:paraId="093FDA91" w14:textId="77777777" w:rsidR="008E7E4D" w:rsidRDefault="00B7650A" w:rsidP="0058520C">
      <w:pPr>
        <w:pStyle w:val="Heading1"/>
        <w:spacing w:before="124"/>
        <w:ind w:left="0" w:firstLine="720"/>
      </w:pPr>
      <w:r>
        <w:t>Điều</w:t>
      </w:r>
      <w:r>
        <w:rPr>
          <w:spacing w:val="-3"/>
        </w:rPr>
        <w:t xml:space="preserve"> </w:t>
      </w:r>
      <w:r>
        <w:t>5.</w:t>
      </w:r>
      <w:r>
        <w:rPr>
          <w:spacing w:val="-3"/>
        </w:rPr>
        <w:t xml:space="preserve"> </w:t>
      </w:r>
      <w:r>
        <w:t>Hiệu</w:t>
      </w:r>
      <w:r>
        <w:rPr>
          <w:spacing w:val="-2"/>
        </w:rPr>
        <w:t xml:space="preserve"> </w:t>
      </w:r>
      <w:r>
        <w:t>lực</w:t>
      </w:r>
      <w:r>
        <w:rPr>
          <w:spacing w:val="-2"/>
        </w:rPr>
        <w:t xml:space="preserve"> </w:t>
      </w:r>
      <w:r>
        <w:t>thi</w:t>
      </w:r>
      <w:r>
        <w:rPr>
          <w:spacing w:val="-4"/>
        </w:rPr>
        <w:t xml:space="preserve"> hành</w:t>
      </w:r>
    </w:p>
    <w:p w14:paraId="71B09EA6" w14:textId="77777777" w:rsidR="008E7E4D" w:rsidRDefault="00B7650A" w:rsidP="0058520C">
      <w:pPr>
        <w:pStyle w:val="BodyText"/>
        <w:spacing w:before="117"/>
        <w:ind w:left="0" w:firstLine="720"/>
      </w:pPr>
      <w:r>
        <w:t>Quyết định</w:t>
      </w:r>
      <w:r>
        <w:rPr>
          <w:spacing w:val="-3"/>
        </w:rPr>
        <w:t xml:space="preserve"> </w:t>
      </w:r>
      <w:r>
        <w:t>này</w:t>
      </w:r>
      <w:r>
        <w:rPr>
          <w:spacing w:val="-5"/>
        </w:rPr>
        <w:t xml:space="preserve"> </w:t>
      </w:r>
      <w:r>
        <w:t>có</w:t>
      </w:r>
      <w:r>
        <w:rPr>
          <w:spacing w:val="-1"/>
        </w:rPr>
        <w:t xml:space="preserve"> </w:t>
      </w:r>
      <w:r>
        <w:t>hiệu lực</w:t>
      </w:r>
      <w:r>
        <w:rPr>
          <w:spacing w:val="-5"/>
        </w:rPr>
        <w:t xml:space="preserve"> </w:t>
      </w:r>
      <w:r>
        <w:t>kể</w:t>
      </w:r>
      <w:r>
        <w:rPr>
          <w:spacing w:val="-1"/>
        </w:rPr>
        <w:t xml:space="preserve"> </w:t>
      </w:r>
      <w:r>
        <w:t>từ</w:t>
      </w:r>
      <w:r>
        <w:rPr>
          <w:spacing w:val="-5"/>
        </w:rPr>
        <w:t xml:space="preserve"> </w:t>
      </w:r>
      <w:r>
        <w:t>ngày</w:t>
      </w:r>
      <w:r w:rsidR="00B55BA8">
        <w:rPr>
          <w:lang w:val="en-US"/>
        </w:rPr>
        <w:t xml:space="preserve"> 21 </w:t>
      </w:r>
      <w:r>
        <w:t>tháng</w:t>
      </w:r>
      <w:r w:rsidR="00B55BA8">
        <w:rPr>
          <w:lang w:val="en-US"/>
        </w:rPr>
        <w:t xml:space="preserve"> 3 </w:t>
      </w:r>
      <w:r>
        <w:t>năm</w:t>
      </w:r>
      <w:r w:rsidR="00B55BA8">
        <w:rPr>
          <w:lang w:val="en-US"/>
        </w:rPr>
        <w:t xml:space="preserve"> 2026</w:t>
      </w:r>
      <w:r w:rsidR="00E871A1">
        <w:rPr>
          <w:lang w:val="en-US"/>
        </w:rPr>
        <w:t>.</w:t>
      </w:r>
      <w:r>
        <w:rPr>
          <w:spacing w:val="-5"/>
        </w:rPr>
        <w:t>/.</w:t>
      </w:r>
    </w:p>
    <w:p w14:paraId="1FC34C6E" w14:textId="77777777" w:rsidR="008E7E4D" w:rsidRDefault="008E7E4D">
      <w:pPr>
        <w:pStyle w:val="BodyText"/>
        <w:spacing w:before="7"/>
        <w:ind w:left="0" w:firstLine="0"/>
        <w:jc w:val="left"/>
        <w:rPr>
          <w:sz w:val="11"/>
        </w:rPr>
      </w:pPr>
    </w:p>
    <w:tbl>
      <w:tblPr>
        <w:tblW w:w="0" w:type="auto"/>
        <w:tblInd w:w="112" w:type="dxa"/>
        <w:tblLayout w:type="fixed"/>
        <w:tblCellMar>
          <w:left w:w="0" w:type="dxa"/>
          <w:right w:w="0" w:type="dxa"/>
        </w:tblCellMar>
        <w:tblLook w:val="01E0" w:firstRow="1" w:lastRow="1" w:firstColumn="1" w:lastColumn="1" w:noHBand="0" w:noVBand="0"/>
      </w:tblPr>
      <w:tblGrid>
        <w:gridCol w:w="4493"/>
        <w:gridCol w:w="4249"/>
      </w:tblGrid>
      <w:tr w:rsidR="008E7E4D" w14:paraId="6AB9D12C" w14:textId="77777777" w:rsidTr="0058520C">
        <w:trPr>
          <w:trHeight w:val="1980"/>
        </w:trPr>
        <w:tc>
          <w:tcPr>
            <w:tcW w:w="4493" w:type="dxa"/>
          </w:tcPr>
          <w:p w14:paraId="2257D0D5" w14:textId="77777777" w:rsidR="008E7E4D" w:rsidRDefault="008E7E4D" w:rsidP="00CC5E02">
            <w:pPr>
              <w:pStyle w:val="TableParagraph"/>
              <w:tabs>
                <w:tab w:val="left" w:pos="174"/>
              </w:tabs>
              <w:spacing w:before="2" w:line="233" w:lineRule="exact"/>
              <w:ind w:left="174"/>
            </w:pPr>
          </w:p>
        </w:tc>
        <w:tc>
          <w:tcPr>
            <w:tcW w:w="4249" w:type="dxa"/>
          </w:tcPr>
          <w:p w14:paraId="1DF3500D" w14:textId="77777777" w:rsidR="008E7E4D" w:rsidRDefault="00B7650A">
            <w:pPr>
              <w:pStyle w:val="TableParagraph"/>
              <w:spacing w:line="240" w:lineRule="auto"/>
              <w:ind w:left="926" w:right="2"/>
              <w:jc w:val="center"/>
              <w:rPr>
                <w:b/>
                <w:sz w:val="28"/>
              </w:rPr>
            </w:pPr>
            <w:r>
              <w:rPr>
                <w:b/>
                <w:sz w:val="28"/>
              </w:rPr>
              <w:t>TM.</w:t>
            </w:r>
            <w:r>
              <w:rPr>
                <w:b/>
                <w:spacing w:val="-10"/>
                <w:sz w:val="28"/>
              </w:rPr>
              <w:t xml:space="preserve"> </w:t>
            </w:r>
            <w:r>
              <w:rPr>
                <w:b/>
                <w:sz w:val="28"/>
              </w:rPr>
              <w:t>ỦY</w:t>
            </w:r>
            <w:r>
              <w:rPr>
                <w:b/>
                <w:spacing w:val="-10"/>
                <w:sz w:val="28"/>
              </w:rPr>
              <w:t xml:space="preserve"> </w:t>
            </w:r>
            <w:r>
              <w:rPr>
                <w:b/>
                <w:sz w:val="28"/>
              </w:rPr>
              <w:t>BAN</w:t>
            </w:r>
            <w:r>
              <w:rPr>
                <w:b/>
                <w:spacing w:val="-10"/>
                <w:sz w:val="28"/>
              </w:rPr>
              <w:t xml:space="preserve"> </w:t>
            </w:r>
            <w:r>
              <w:rPr>
                <w:b/>
                <w:sz w:val="28"/>
              </w:rPr>
              <w:t>NHÂN</w:t>
            </w:r>
            <w:r>
              <w:rPr>
                <w:b/>
                <w:spacing w:val="-10"/>
                <w:sz w:val="28"/>
              </w:rPr>
              <w:t xml:space="preserve"> </w:t>
            </w:r>
            <w:r>
              <w:rPr>
                <w:b/>
                <w:sz w:val="28"/>
              </w:rPr>
              <w:t>DÂN KT. CHỦ TỊCH</w:t>
            </w:r>
          </w:p>
          <w:p w14:paraId="1A52BFF1" w14:textId="77777777" w:rsidR="008E7E4D" w:rsidRDefault="00B7650A">
            <w:pPr>
              <w:pStyle w:val="TableParagraph"/>
              <w:spacing w:line="321" w:lineRule="exact"/>
              <w:ind w:left="857"/>
              <w:jc w:val="center"/>
              <w:rPr>
                <w:b/>
                <w:sz w:val="28"/>
              </w:rPr>
            </w:pPr>
            <w:r>
              <w:rPr>
                <w:b/>
                <w:color w:val="212121"/>
                <w:sz w:val="28"/>
              </w:rPr>
              <w:t>PHÓ</w:t>
            </w:r>
            <w:r>
              <w:rPr>
                <w:b/>
                <w:color w:val="212121"/>
                <w:spacing w:val="-4"/>
                <w:sz w:val="28"/>
              </w:rPr>
              <w:t xml:space="preserve"> </w:t>
            </w:r>
            <w:r>
              <w:rPr>
                <w:b/>
                <w:color w:val="212121"/>
                <w:sz w:val="28"/>
              </w:rPr>
              <w:t>CHỦ</w:t>
            </w:r>
            <w:r>
              <w:rPr>
                <w:b/>
                <w:color w:val="212121"/>
                <w:spacing w:val="-3"/>
                <w:sz w:val="28"/>
              </w:rPr>
              <w:t xml:space="preserve"> </w:t>
            </w:r>
            <w:r>
              <w:rPr>
                <w:b/>
                <w:color w:val="212121"/>
                <w:spacing w:val="-4"/>
                <w:sz w:val="28"/>
              </w:rPr>
              <w:t>TỊCH</w:t>
            </w:r>
          </w:p>
          <w:p w14:paraId="739A4362" w14:textId="77777777" w:rsidR="008E7E4D" w:rsidRDefault="008E7E4D">
            <w:pPr>
              <w:pStyle w:val="TableParagraph"/>
              <w:spacing w:line="240" w:lineRule="auto"/>
              <w:ind w:left="0"/>
              <w:rPr>
                <w:sz w:val="28"/>
              </w:rPr>
            </w:pPr>
          </w:p>
          <w:p w14:paraId="001807B5" w14:textId="77777777" w:rsidR="008E7E4D" w:rsidRDefault="008E7E4D">
            <w:pPr>
              <w:pStyle w:val="TableParagraph"/>
              <w:spacing w:line="240" w:lineRule="auto"/>
              <w:ind w:left="0"/>
              <w:rPr>
                <w:sz w:val="28"/>
              </w:rPr>
            </w:pPr>
          </w:p>
          <w:p w14:paraId="34EC5D08" w14:textId="77777777" w:rsidR="008E7E4D" w:rsidRDefault="00B7650A">
            <w:pPr>
              <w:pStyle w:val="TableParagraph"/>
              <w:spacing w:line="240" w:lineRule="auto"/>
              <w:ind w:left="926"/>
              <w:jc w:val="center"/>
              <w:rPr>
                <w:b/>
                <w:sz w:val="28"/>
              </w:rPr>
            </w:pPr>
            <w:r>
              <w:rPr>
                <w:b/>
                <w:color w:val="212121"/>
                <w:sz w:val="28"/>
              </w:rPr>
              <w:t>Nguyễn</w:t>
            </w:r>
            <w:r>
              <w:rPr>
                <w:b/>
                <w:color w:val="212121"/>
                <w:spacing w:val="-5"/>
                <w:sz w:val="28"/>
              </w:rPr>
              <w:t xml:space="preserve"> </w:t>
            </w:r>
            <w:r>
              <w:rPr>
                <w:b/>
                <w:color w:val="212121"/>
                <w:sz w:val="28"/>
              </w:rPr>
              <w:t>Thị</w:t>
            </w:r>
            <w:r>
              <w:rPr>
                <w:b/>
                <w:color w:val="212121"/>
                <w:spacing w:val="-2"/>
                <w:sz w:val="28"/>
              </w:rPr>
              <w:t xml:space="preserve"> </w:t>
            </w:r>
            <w:r>
              <w:rPr>
                <w:b/>
                <w:color w:val="212121"/>
                <w:sz w:val="28"/>
              </w:rPr>
              <w:t>Anh</w:t>
            </w:r>
            <w:r>
              <w:rPr>
                <w:b/>
                <w:color w:val="212121"/>
                <w:spacing w:val="-3"/>
                <w:sz w:val="28"/>
              </w:rPr>
              <w:t xml:space="preserve"> </w:t>
            </w:r>
            <w:r>
              <w:rPr>
                <w:b/>
                <w:color w:val="212121"/>
                <w:spacing w:val="-5"/>
                <w:sz w:val="28"/>
              </w:rPr>
              <w:t>Thi</w:t>
            </w:r>
          </w:p>
        </w:tc>
      </w:tr>
    </w:tbl>
    <w:p w14:paraId="759A8795" w14:textId="77777777" w:rsidR="00B7650A" w:rsidRDefault="00B7650A"/>
    <w:sectPr w:rsidR="00B7650A" w:rsidSect="0058520C">
      <w:pgSz w:w="11910" w:h="16850"/>
      <w:pgMar w:top="1134" w:right="1134" w:bottom="1134"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91B91"/>
    <w:multiLevelType w:val="hybridMultilevel"/>
    <w:tmpl w:val="5BB48A38"/>
    <w:lvl w:ilvl="0" w:tplc="E87C76D6">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8A50AD98">
      <w:numFmt w:val="bullet"/>
      <w:lvlText w:val="•"/>
      <w:lvlJc w:val="left"/>
      <w:pPr>
        <w:ind w:left="611" w:hanging="128"/>
      </w:pPr>
      <w:rPr>
        <w:rFonts w:hint="default"/>
        <w:lang w:val="vi" w:eastAsia="en-US" w:bidi="ar-SA"/>
      </w:rPr>
    </w:lvl>
    <w:lvl w:ilvl="2" w:tplc="3BE0561C">
      <w:numFmt w:val="bullet"/>
      <w:lvlText w:val="•"/>
      <w:lvlJc w:val="left"/>
      <w:pPr>
        <w:ind w:left="1042" w:hanging="128"/>
      </w:pPr>
      <w:rPr>
        <w:rFonts w:hint="default"/>
        <w:lang w:val="vi" w:eastAsia="en-US" w:bidi="ar-SA"/>
      </w:rPr>
    </w:lvl>
    <w:lvl w:ilvl="3" w:tplc="C7E0931E">
      <w:numFmt w:val="bullet"/>
      <w:lvlText w:val="•"/>
      <w:lvlJc w:val="left"/>
      <w:pPr>
        <w:ind w:left="1473" w:hanging="128"/>
      </w:pPr>
      <w:rPr>
        <w:rFonts w:hint="default"/>
        <w:lang w:val="vi" w:eastAsia="en-US" w:bidi="ar-SA"/>
      </w:rPr>
    </w:lvl>
    <w:lvl w:ilvl="4" w:tplc="52B45ACA">
      <w:numFmt w:val="bullet"/>
      <w:lvlText w:val="•"/>
      <w:lvlJc w:val="left"/>
      <w:pPr>
        <w:ind w:left="1905" w:hanging="128"/>
      </w:pPr>
      <w:rPr>
        <w:rFonts w:hint="default"/>
        <w:lang w:val="vi" w:eastAsia="en-US" w:bidi="ar-SA"/>
      </w:rPr>
    </w:lvl>
    <w:lvl w:ilvl="5" w:tplc="8DC0706E">
      <w:numFmt w:val="bullet"/>
      <w:lvlText w:val="•"/>
      <w:lvlJc w:val="left"/>
      <w:pPr>
        <w:ind w:left="2336" w:hanging="128"/>
      </w:pPr>
      <w:rPr>
        <w:rFonts w:hint="default"/>
        <w:lang w:val="vi" w:eastAsia="en-US" w:bidi="ar-SA"/>
      </w:rPr>
    </w:lvl>
    <w:lvl w:ilvl="6" w:tplc="8CE47CEA">
      <w:numFmt w:val="bullet"/>
      <w:lvlText w:val="•"/>
      <w:lvlJc w:val="left"/>
      <w:pPr>
        <w:ind w:left="2767" w:hanging="128"/>
      </w:pPr>
      <w:rPr>
        <w:rFonts w:hint="default"/>
        <w:lang w:val="vi" w:eastAsia="en-US" w:bidi="ar-SA"/>
      </w:rPr>
    </w:lvl>
    <w:lvl w:ilvl="7" w:tplc="A1223190">
      <w:numFmt w:val="bullet"/>
      <w:lvlText w:val="•"/>
      <w:lvlJc w:val="left"/>
      <w:pPr>
        <w:ind w:left="3199" w:hanging="128"/>
      </w:pPr>
      <w:rPr>
        <w:rFonts w:hint="default"/>
        <w:lang w:val="vi" w:eastAsia="en-US" w:bidi="ar-SA"/>
      </w:rPr>
    </w:lvl>
    <w:lvl w:ilvl="8" w:tplc="AE78D7BA">
      <w:numFmt w:val="bullet"/>
      <w:lvlText w:val="•"/>
      <w:lvlJc w:val="left"/>
      <w:pPr>
        <w:ind w:left="3630" w:hanging="128"/>
      </w:pPr>
      <w:rPr>
        <w:rFonts w:hint="default"/>
        <w:lang w:val="vi" w:eastAsia="en-US" w:bidi="ar-SA"/>
      </w:rPr>
    </w:lvl>
  </w:abstractNum>
  <w:abstractNum w:abstractNumId="1" w15:restartNumberingAfterBreak="0">
    <w:nsid w:val="036F77B9"/>
    <w:multiLevelType w:val="hybridMultilevel"/>
    <w:tmpl w:val="81809654"/>
    <w:lvl w:ilvl="0" w:tplc="A84CF508">
      <w:start w:val="1"/>
      <w:numFmt w:val="decimal"/>
      <w:lvlText w:val="%1."/>
      <w:lvlJc w:val="left"/>
      <w:pPr>
        <w:ind w:left="143" w:hanging="276"/>
        <w:jc w:val="left"/>
      </w:pPr>
      <w:rPr>
        <w:rFonts w:ascii="Times New Roman" w:eastAsia="Times New Roman" w:hAnsi="Times New Roman" w:cs="Times New Roman" w:hint="default"/>
        <w:b w:val="0"/>
        <w:bCs w:val="0"/>
        <w:i w:val="0"/>
        <w:iCs w:val="0"/>
        <w:spacing w:val="-2"/>
        <w:w w:val="100"/>
        <w:sz w:val="28"/>
        <w:szCs w:val="28"/>
        <w:lang w:val="vi" w:eastAsia="en-US" w:bidi="ar-SA"/>
      </w:rPr>
    </w:lvl>
    <w:lvl w:ilvl="1" w:tplc="FFE0CA7A">
      <w:numFmt w:val="bullet"/>
      <w:lvlText w:val="•"/>
      <w:lvlJc w:val="left"/>
      <w:pPr>
        <w:ind w:left="1075" w:hanging="276"/>
      </w:pPr>
      <w:rPr>
        <w:rFonts w:hint="default"/>
        <w:lang w:val="vi" w:eastAsia="en-US" w:bidi="ar-SA"/>
      </w:rPr>
    </w:lvl>
    <w:lvl w:ilvl="2" w:tplc="31C0DC44">
      <w:numFmt w:val="bullet"/>
      <w:lvlText w:val="•"/>
      <w:lvlJc w:val="left"/>
      <w:pPr>
        <w:ind w:left="2011" w:hanging="276"/>
      </w:pPr>
      <w:rPr>
        <w:rFonts w:hint="default"/>
        <w:lang w:val="vi" w:eastAsia="en-US" w:bidi="ar-SA"/>
      </w:rPr>
    </w:lvl>
    <w:lvl w:ilvl="3" w:tplc="CAD864F8">
      <w:numFmt w:val="bullet"/>
      <w:lvlText w:val="•"/>
      <w:lvlJc w:val="left"/>
      <w:pPr>
        <w:ind w:left="2947" w:hanging="276"/>
      </w:pPr>
      <w:rPr>
        <w:rFonts w:hint="default"/>
        <w:lang w:val="vi" w:eastAsia="en-US" w:bidi="ar-SA"/>
      </w:rPr>
    </w:lvl>
    <w:lvl w:ilvl="4" w:tplc="FDF655BC">
      <w:numFmt w:val="bullet"/>
      <w:lvlText w:val="•"/>
      <w:lvlJc w:val="left"/>
      <w:pPr>
        <w:ind w:left="3882" w:hanging="276"/>
      </w:pPr>
      <w:rPr>
        <w:rFonts w:hint="default"/>
        <w:lang w:val="vi" w:eastAsia="en-US" w:bidi="ar-SA"/>
      </w:rPr>
    </w:lvl>
    <w:lvl w:ilvl="5" w:tplc="73E0F236">
      <w:numFmt w:val="bullet"/>
      <w:lvlText w:val="•"/>
      <w:lvlJc w:val="left"/>
      <w:pPr>
        <w:ind w:left="4818" w:hanging="276"/>
      </w:pPr>
      <w:rPr>
        <w:rFonts w:hint="default"/>
        <w:lang w:val="vi" w:eastAsia="en-US" w:bidi="ar-SA"/>
      </w:rPr>
    </w:lvl>
    <w:lvl w:ilvl="6" w:tplc="89AC01E0">
      <w:numFmt w:val="bullet"/>
      <w:lvlText w:val="•"/>
      <w:lvlJc w:val="left"/>
      <w:pPr>
        <w:ind w:left="5754" w:hanging="276"/>
      </w:pPr>
      <w:rPr>
        <w:rFonts w:hint="default"/>
        <w:lang w:val="vi" w:eastAsia="en-US" w:bidi="ar-SA"/>
      </w:rPr>
    </w:lvl>
    <w:lvl w:ilvl="7" w:tplc="5C2C7EB4">
      <w:numFmt w:val="bullet"/>
      <w:lvlText w:val="•"/>
      <w:lvlJc w:val="left"/>
      <w:pPr>
        <w:ind w:left="6690" w:hanging="276"/>
      </w:pPr>
      <w:rPr>
        <w:rFonts w:hint="default"/>
        <w:lang w:val="vi" w:eastAsia="en-US" w:bidi="ar-SA"/>
      </w:rPr>
    </w:lvl>
    <w:lvl w:ilvl="8" w:tplc="34AE45D2">
      <w:numFmt w:val="bullet"/>
      <w:lvlText w:val="•"/>
      <w:lvlJc w:val="left"/>
      <w:pPr>
        <w:ind w:left="7625" w:hanging="276"/>
      </w:pPr>
      <w:rPr>
        <w:rFonts w:hint="default"/>
        <w:lang w:val="vi" w:eastAsia="en-US" w:bidi="ar-SA"/>
      </w:rPr>
    </w:lvl>
  </w:abstractNum>
  <w:abstractNum w:abstractNumId="2" w15:restartNumberingAfterBreak="0">
    <w:nsid w:val="3C0677C8"/>
    <w:multiLevelType w:val="hybridMultilevel"/>
    <w:tmpl w:val="EA8C882A"/>
    <w:lvl w:ilvl="0" w:tplc="3B660626">
      <w:start w:val="1"/>
      <w:numFmt w:val="decimal"/>
      <w:lvlText w:val="%1."/>
      <w:lvlJc w:val="left"/>
      <w:pPr>
        <w:ind w:left="143"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1225B14">
      <w:numFmt w:val="bullet"/>
      <w:lvlText w:val="•"/>
      <w:lvlJc w:val="left"/>
      <w:pPr>
        <w:ind w:left="1075" w:hanging="295"/>
      </w:pPr>
      <w:rPr>
        <w:rFonts w:hint="default"/>
        <w:lang w:val="vi" w:eastAsia="en-US" w:bidi="ar-SA"/>
      </w:rPr>
    </w:lvl>
    <w:lvl w:ilvl="2" w:tplc="6B309078">
      <w:numFmt w:val="bullet"/>
      <w:lvlText w:val="•"/>
      <w:lvlJc w:val="left"/>
      <w:pPr>
        <w:ind w:left="2011" w:hanging="295"/>
      </w:pPr>
      <w:rPr>
        <w:rFonts w:hint="default"/>
        <w:lang w:val="vi" w:eastAsia="en-US" w:bidi="ar-SA"/>
      </w:rPr>
    </w:lvl>
    <w:lvl w:ilvl="3" w:tplc="E990CA22">
      <w:numFmt w:val="bullet"/>
      <w:lvlText w:val="•"/>
      <w:lvlJc w:val="left"/>
      <w:pPr>
        <w:ind w:left="2947" w:hanging="295"/>
      </w:pPr>
      <w:rPr>
        <w:rFonts w:hint="default"/>
        <w:lang w:val="vi" w:eastAsia="en-US" w:bidi="ar-SA"/>
      </w:rPr>
    </w:lvl>
    <w:lvl w:ilvl="4" w:tplc="0406A194">
      <w:numFmt w:val="bullet"/>
      <w:lvlText w:val="•"/>
      <w:lvlJc w:val="left"/>
      <w:pPr>
        <w:ind w:left="3882" w:hanging="295"/>
      </w:pPr>
      <w:rPr>
        <w:rFonts w:hint="default"/>
        <w:lang w:val="vi" w:eastAsia="en-US" w:bidi="ar-SA"/>
      </w:rPr>
    </w:lvl>
    <w:lvl w:ilvl="5" w:tplc="5414E2FA">
      <w:numFmt w:val="bullet"/>
      <w:lvlText w:val="•"/>
      <w:lvlJc w:val="left"/>
      <w:pPr>
        <w:ind w:left="4818" w:hanging="295"/>
      </w:pPr>
      <w:rPr>
        <w:rFonts w:hint="default"/>
        <w:lang w:val="vi" w:eastAsia="en-US" w:bidi="ar-SA"/>
      </w:rPr>
    </w:lvl>
    <w:lvl w:ilvl="6" w:tplc="3B0C9F72">
      <w:numFmt w:val="bullet"/>
      <w:lvlText w:val="•"/>
      <w:lvlJc w:val="left"/>
      <w:pPr>
        <w:ind w:left="5754" w:hanging="295"/>
      </w:pPr>
      <w:rPr>
        <w:rFonts w:hint="default"/>
        <w:lang w:val="vi" w:eastAsia="en-US" w:bidi="ar-SA"/>
      </w:rPr>
    </w:lvl>
    <w:lvl w:ilvl="7" w:tplc="6F188050">
      <w:numFmt w:val="bullet"/>
      <w:lvlText w:val="•"/>
      <w:lvlJc w:val="left"/>
      <w:pPr>
        <w:ind w:left="6690" w:hanging="295"/>
      </w:pPr>
      <w:rPr>
        <w:rFonts w:hint="default"/>
        <w:lang w:val="vi" w:eastAsia="en-US" w:bidi="ar-SA"/>
      </w:rPr>
    </w:lvl>
    <w:lvl w:ilvl="8" w:tplc="1B5889E8">
      <w:numFmt w:val="bullet"/>
      <w:lvlText w:val="•"/>
      <w:lvlJc w:val="left"/>
      <w:pPr>
        <w:ind w:left="7625" w:hanging="295"/>
      </w:pPr>
      <w:rPr>
        <w:rFonts w:hint="default"/>
        <w:lang w:val="vi" w:eastAsia="en-US" w:bidi="ar-SA"/>
      </w:rPr>
    </w:lvl>
  </w:abstractNum>
  <w:abstractNum w:abstractNumId="3" w15:restartNumberingAfterBreak="0">
    <w:nsid w:val="7896726A"/>
    <w:multiLevelType w:val="hybridMultilevel"/>
    <w:tmpl w:val="5CD012E0"/>
    <w:lvl w:ilvl="0" w:tplc="8592CF94">
      <w:start w:val="1"/>
      <w:numFmt w:val="decimal"/>
      <w:lvlText w:val="%1."/>
      <w:lvlJc w:val="left"/>
      <w:pPr>
        <w:ind w:left="1223" w:hanging="36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7F6A944">
      <w:start w:val="1"/>
      <w:numFmt w:val="lowerLetter"/>
      <w:lvlText w:val="%2)"/>
      <w:lvlJc w:val="left"/>
      <w:pPr>
        <w:ind w:left="143"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045241D4">
      <w:numFmt w:val="bullet"/>
      <w:lvlText w:val="•"/>
      <w:lvlJc w:val="left"/>
      <w:pPr>
        <w:ind w:left="2139" w:hanging="298"/>
      </w:pPr>
      <w:rPr>
        <w:rFonts w:hint="default"/>
        <w:lang w:val="vi" w:eastAsia="en-US" w:bidi="ar-SA"/>
      </w:rPr>
    </w:lvl>
    <w:lvl w:ilvl="3" w:tplc="C8C85C26">
      <w:numFmt w:val="bullet"/>
      <w:lvlText w:val="•"/>
      <w:lvlJc w:val="left"/>
      <w:pPr>
        <w:ind w:left="3059" w:hanging="298"/>
      </w:pPr>
      <w:rPr>
        <w:rFonts w:hint="default"/>
        <w:lang w:val="vi" w:eastAsia="en-US" w:bidi="ar-SA"/>
      </w:rPr>
    </w:lvl>
    <w:lvl w:ilvl="4" w:tplc="95485110">
      <w:numFmt w:val="bullet"/>
      <w:lvlText w:val="•"/>
      <w:lvlJc w:val="left"/>
      <w:pPr>
        <w:ind w:left="3979" w:hanging="298"/>
      </w:pPr>
      <w:rPr>
        <w:rFonts w:hint="default"/>
        <w:lang w:val="vi" w:eastAsia="en-US" w:bidi="ar-SA"/>
      </w:rPr>
    </w:lvl>
    <w:lvl w:ilvl="5" w:tplc="3B70B96C">
      <w:numFmt w:val="bullet"/>
      <w:lvlText w:val="•"/>
      <w:lvlJc w:val="left"/>
      <w:pPr>
        <w:ind w:left="4898" w:hanging="298"/>
      </w:pPr>
      <w:rPr>
        <w:rFonts w:hint="default"/>
        <w:lang w:val="vi" w:eastAsia="en-US" w:bidi="ar-SA"/>
      </w:rPr>
    </w:lvl>
    <w:lvl w:ilvl="6" w:tplc="DF5A1B6A">
      <w:numFmt w:val="bullet"/>
      <w:lvlText w:val="•"/>
      <w:lvlJc w:val="left"/>
      <w:pPr>
        <w:ind w:left="5818" w:hanging="298"/>
      </w:pPr>
      <w:rPr>
        <w:rFonts w:hint="default"/>
        <w:lang w:val="vi" w:eastAsia="en-US" w:bidi="ar-SA"/>
      </w:rPr>
    </w:lvl>
    <w:lvl w:ilvl="7" w:tplc="184461B6">
      <w:numFmt w:val="bullet"/>
      <w:lvlText w:val="•"/>
      <w:lvlJc w:val="left"/>
      <w:pPr>
        <w:ind w:left="6738" w:hanging="298"/>
      </w:pPr>
      <w:rPr>
        <w:rFonts w:hint="default"/>
        <w:lang w:val="vi" w:eastAsia="en-US" w:bidi="ar-SA"/>
      </w:rPr>
    </w:lvl>
    <w:lvl w:ilvl="8" w:tplc="0E4A81B0">
      <w:numFmt w:val="bullet"/>
      <w:lvlText w:val="•"/>
      <w:lvlJc w:val="left"/>
      <w:pPr>
        <w:ind w:left="7657" w:hanging="298"/>
      </w:pPr>
      <w:rPr>
        <w:rFonts w:hint="default"/>
        <w:lang w:val="vi" w:eastAsia="en-US" w:bidi="ar-SA"/>
      </w:rPr>
    </w:lvl>
  </w:abstractNum>
  <w:num w:numId="1" w16cid:durableId="160700608">
    <w:abstractNumId w:val="0"/>
  </w:num>
  <w:num w:numId="2" w16cid:durableId="1422751941">
    <w:abstractNumId w:val="2"/>
  </w:num>
  <w:num w:numId="3" w16cid:durableId="1574387335">
    <w:abstractNumId w:val="1"/>
  </w:num>
  <w:num w:numId="4" w16cid:durableId="2624184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E7E4D"/>
    <w:rsid w:val="003C2B55"/>
    <w:rsid w:val="0058520C"/>
    <w:rsid w:val="00596D85"/>
    <w:rsid w:val="008E7E4D"/>
    <w:rsid w:val="00B55BA8"/>
    <w:rsid w:val="00B7650A"/>
    <w:rsid w:val="00BF17B8"/>
    <w:rsid w:val="00CC5E02"/>
    <w:rsid w:val="00E871A1"/>
    <w:rsid w:val="00FC2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91A7A"/>
  <w15:docId w15:val="{9EAF4C52-CEEA-4A0A-A381-289E0C838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851"/>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5"/>
      <w:ind w:left="143" w:firstLine="707"/>
      <w:jc w:val="both"/>
    </w:pPr>
    <w:rPr>
      <w:sz w:val="28"/>
      <w:szCs w:val="28"/>
    </w:rPr>
  </w:style>
  <w:style w:type="paragraph" w:styleId="ListParagraph">
    <w:name w:val="List Paragraph"/>
    <w:basedOn w:val="Normal"/>
    <w:uiPriority w:val="1"/>
    <w:qFormat/>
    <w:pPr>
      <w:spacing w:before="119"/>
      <w:ind w:left="143" w:firstLine="707"/>
      <w:jc w:val="both"/>
    </w:pPr>
  </w:style>
  <w:style w:type="paragraph" w:customStyle="1" w:styleId="TableParagraph">
    <w:name w:val="Table Paragraph"/>
    <w:basedOn w:val="Normal"/>
    <w:uiPriority w:val="1"/>
    <w:qFormat/>
    <w:pPr>
      <w:spacing w:line="252" w:lineRule="exact"/>
      <w:ind w:left="17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492</Words>
  <Characters>2807</Characters>
  <Application>Microsoft Office Word</Application>
  <DocSecurity>0</DocSecurity>
  <Lines>23</Lines>
  <Paragraphs>6</Paragraphs>
  <ScaleCrop>false</ScaleCrop>
  <Company>Microsoft</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THUYTIEN</dc:creator>
  <cp:lastModifiedBy>ASUS</cp:lastModifiedBy>
  <cp:revision>9</cp:revision>
  <dcterms:created xsi:type="dcterms:W3CDTF">2026-03-11T03:12:00Z</dcterms:created>
  <dcterms:modified xsi:type="dcterms:W3CDTF">2026-03-24T03:01:00Z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2026-03-09T00:00:00Z</vt:filetime>
  </property>
  <property fmtid="{D5CDD505-2E9C-101B-9397-08002B2CF9AE}" pid="3" name="Creator">
    <vt:lpwstr>Microsoft® Word 2010</vt:lpwstr>
  </property>
  <property fmtid="{D5CDD505-2E9C-101B-9397-08002B2CF9AE}" pid="4" name="LastSaved">
    <vt:filetime>2026-03-11T00:00:00Z</vt:filetime>
  </property>
  <property fmtid="{D5CDD505-2E9C-101B-9397-08002B2CF9AE}" pid="5" name="Producer">
    <vt:lpwstr>Microsoft® Word 2010; modified using iTextSharp™ 5.5.9 ©2000-2016 iText Group NV (AGPL-version); modified using iText® Core 7.2.3 (AGPL version) ©2000-2022 iText Group NV</vt:lpwstr>
  </property>
</Properties>
</file>